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5E40D" w14:textId="77777777" w:rsidR="001D57EB" w:rsidRDefault="001D57EB" w:rsidP="006C38A1">
      <w:pPr>
        <w:rPr>
          <w:b/>
          <w:sz w:val="22"/>
          <w:szCs w:val="22"/>
        </w:rPr>
      </w:pPr>
    </w:p>
    <w:p w14:paraId="1CBAB16C" w14:textId="77777777" w:rsidR="001D57EB" w:rsidRPr="00720588" w:rsidRDefault="006C38A1" w:rsidP="001D57EB">
      <w:pPr>
        <w:jc w:val="center"/>
        <w:rPr>
          <w:b/>
          <w:caps/>
          <w:sz w:val="22"/>
          <w:szCs w:val="22"/>
        </w:rPr>
      </w:pPr>
      <w:r w:rsidRPr="00720588">
        <w:rPr>
          <w:b/>
          <w:caps/>
          <w:sz w:val="22"/>
          <w:szCs w:val="22"/>
        </w:rPr>
        <w:t xml:space="preserve">TELŠIŲ </w:t>
      </w:r>
      <w:r w:rsidR="001D57EB" w:rsidRPr="00720588">
        <w:rPr>
          <w:b/>
          <w:caps/>
          <w:sz w:val="22"/>
          <w:szCs w:val="22"/>
        </w:rPr>
        <w:t>apskrities</w:t>
      </w:r>
      <w:r w:rsidR="001D57EB" w:rsidRPr="00720588">
        <w:rPr>
          <w:b/>
          <w:sz w:val="22"/>
          <w:szCs w:val="22"/>
        </w:rPr>
        <w:t xml:space="preserve"> </w:t>
      </w:r>
      <w:r w:rsidR="001D57EB" w:rsidRPr="00720588">
        <w:rPr>
          <w:b/>
          <w:caps/>
          <w:sz w:val="22"/>
          <w:szCs w:val="22"/>
        </w:rPr>
        <w:t xml:space="preserve">antimikrobinio atsparumo valdymo grupės </w:t>
      </w:r>
      <w:r w:rsidRPr="00720588">
        <w:rPr>
          <w:b/>
          <w:caps/>
          <w:sz w:val="22"/>
          <w:szCs w:val="22"/>
        </w:rPr>
        <w:t>202</w:t>
      </w:r>
      <w:r w:rsidR="006A526D">
        <w:rPr>
          <w:b/>
          <w:caps/>
          <w:sz w:val="22"/>
          <w:szCs w:val="22"/>
        </w:rPr>
        <w:t>5</w:t>
      </w:r>
      <w:r w:rsidR="001D57EB" w:rsidRPr="00720588">
        <w:rPr>
          <w:b/>
          <w:caps/>
          <w:sz w:val="22"/>
          <w:szCs w:val="22"/>
        </w:rPr>
        <w:t xml:space="preserve"> m. veiklos plano priemonių įgyvendinimo ataskaita</w:t>
      </w:r>
    </w:p>
    <w:p w14:paraId="413548E3" w14:textId="77777777" w:rsidR="001D57EB" w:rsidRDefault="001D57EB" w:rsidP="001D57EB">
      <w:pPr>
        <w:rPr>
          <w:sz w:val="14"/>
          <w:szCs w:val="14"/>
        </w:rPr>
      </w:pPr>
    </w:p>
    <w:p w14:paraId="3439FF56" w14:textId="34F30DDD" w:rsidR="001D57EB" w:rsidRPr="005A4C95" w:rsidRDefault="006C38A1" w:rsidP="006C38A1">
      <w:pPr>
        <w:jc w:val="center"/>
        <w:rPr>
          <w:b/>
          <w:caps/>
          <w:sz w:val="22"/>
          <w:szCs w:val="22"/>
        </w:rPr>
      </w:pPr>
      <w:r w:rsidRPr="005A4C95">
        <w:rPr>
          <w:sz w:val="22"/>
          <w:szCs w:val="22"/>
        </w:rPr>
        <w:t>202</w:t>
      </w:r>
      <w:r w:rsidR="006A526D">
        <w:rPr>
          <w:sz w:val="22"/>
          <w:szCs w:val="22"/>
        </w:rPr>
        <w:t>6</w:t>
      </w:r>
      <w:r w:rsidRPr="005A4C95">
        <w:rPr>
          <w:sz w:val="22"/>
          <w:szCs w:val="22"/>
        </w:rPr>
        <w:t>-0</w:t>
      </w:r>
      <w:r w:rsidR="009A7077" w:rsidRPr="005A4C95">
        <w:rPr>
          <w:sz w:val="22"/>
          <w:szCs w:val="22"/>
        </w:rPr>
        <w:t>2</w:t>
      </w:r>
      <w:r w:rsidRPr="005A4C95">
        <w:rPr>
          <w:sz w:val="22"/>
          <w:szCs w:val="22"/>
        </w:rPr>
        <w:t>-</w:t>
      </w:r>
      <w:r w:rsidR="001C22C4">
        <w:rPr>
          <w:sz w:val="22"/>
          <w:szCs w:val="22"/>
        </w:rPr>
        <w:t>24</w:t>
      </w:r>
      <w:bookmarkStart w:id="0" w:name="_GoBack"/>
      <w:bookmarkEnd w:id="0"/>
    </w:p>
    <w:p w14:paraId="30055C09" w14:textId="77777777" w:rsidR="001D57EB" w:rsidRDefault="001D57EB" w:rsidP="001D57EB">
      <w:pPr>
        <w:jc w:val="center"/>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268"/>
        <w:gridCol w:w="1279"/>
        <w:gridCol w:w="7900"/>
      </w:tblGrid>
      <w:tr w:rsidR="001D57EB" w14:paraId="6AF5D1D3" w14:textId="77777777" w:rsidTr="00683E87">
        <w:trPr>
          <w:trHeight w:val="633"/>
        </w:trPr>
        <w:tc>
          <w:tcPr>
            <w:tcW w:w="195" w:type="pct"/>
            <w:vAlign w:val="center"/>
          </w:tcPr>
          <w:p w14:paraId="58A89E48" w14:textId="77777777" w:rsidR="001D57EB" w:rsidRDefault="001D57EB" w:rsidP="00136155">
            <w:pPr>
              <w:jc w:val="center"/>
              <w:rPr>
                <w:rFonts w:eastAsia="Calibri"/>
                <w:sz w:val="22"/>
                <w:szCs w:val="22"/>
              </w:rPr>
            </w:pPr>
            <w:r>
              <w:rPr>
                <w:rFonts w:eastAsia="Calibri"/>
                <w:sz w:val="22"/>
                <w:szCs w:val="22"/>
              </w:rPr>
              <w:t>Eil. Nr.</w:t>
            </w:r>
          </w:p>
        </w:tc>
        <w:tc>
          <w:tcPr>
            <w:tcW w:w="1525" w:type="pct"/>
            <w:vAlign w:val="center"/>
          </w:tcPr>
          <w:p w14:paraId="57CD2844" w14:textId="77777777" w:rsidR="001D57EB" w:rsidRDefault="001D57EB" w:rsidP="00136155">
            <w:pPr>
              <w:jc w:val="center"/>
              <w:rPr>
                <w:b/>
                <w:sz w:val="22"/>
                <w:szCs w:val="22"/>
              </w:rPr>
            </w:pPr>
            <w:r>
              <w:rPr>
                <w:b/>
                <w:sz w:val="22"/>
                <w:szCs w:val="22"/>
              </w:rPr>
              <w:t>Priemonės pavadinimas</w:t>
            </w:r>
          </w:p>
        </w:tc>
        <w:tc>
          <w:tcPr>
            <w:tcW w:w="457" w:type="pct"/>
            <w:vAlign w:val="center"/>
          </w:tcPr>
          <w:p w14:paraId="748E990F" w14:textId="77777777" w:rsidR="001D57EB" w:rsidRDefault="001D57EB" w:rsidP="00136155">
            <w:pPr>
              <w:jc w:val="center"/>
              <w:rPr>
                <w:b/>
                <w:sz w:val="22"/>
                <w:szCs w:val="22"/>
              </w:rPr>
            </w:pPr>
            <w:r>
              <w:rPr>
                <w:b/>
                <w:sz w:val="22"/>
                <w:szCs w:val="22"/>
              </w:rPr>
              <w:t>Data</w:t>
            </w:r>
          </w:p>
        </w:tc>
        <w:tc>
          <w:tcPr>
            <w:tcW w:w="2823" w:type="pct"/>
          </w:tcPr>
          <w:p w14:paraId="1D92C4EB" w14:textId="77777777" w:rsidR="001D57EB" w:rsidRDefault="001D57EB" w:rsidP="00136155">
            <w:pPr>
              <w:rPr>
                <w:sz w:val="14"/>
                <w:szCs w:val="14"/>
              </w:rPr>
            </w:pPr>
          </w:p>
          <w:p w14:paraId="22993793" w14:textId="77777777" w:rsidR="001D57EB" w:rsidRDefault="001D57EB" w:rsidP="00136155">
            <w:pPr>
              <w:rPr>
                <w:b/>
                <w:sz w:val="22"/>
                <w:szCs w:val="22"/>
              </w:rPr>
            </w:pPr>
            <w:r>
              <w:rPr>
                <w:b/>
                <w:sz w:val="22"/>
                <w:szCs w:val="22"/>
              </w:rPr>
              <w:t xml:space="preserve">Kita informacija apie priemonės įvykdymą </w:t>
            </w:r>
            <w:r>
              <w:rPr>
                <w:bCs/>
                <w:i/>
                <w:iCs/>
                <w:sz w:val="22"/>
                <w:szCs w:val="22"/>
              </w:rPr>
              <w:t>(vieta, dalyvių skaičius, tikslinė grupė ir kt.)</w:t>
            </w:r>
          </w:p>
        </w:tc>
      </w:tr>
      <w:tr w:rsidR="001D57EB" w14:paraId="7C7EC0D3" w14:textId="77777777" w:rsidTr="00136155">
        <w:trPr>
          <w:trHeight w:hRule="exact" w:val="442"/>
        </w:trPr>
        <w:tc>
          <w:tcPr>
            <w:tcW w:w="5000" w:type="pct"/>
            <w:gridSpan w:val="4"/>
            <w:shd w:val="clear" w:color="auto" w:fill="E7E6E6" w:themeFill="background2"/>
          </w:tcPr>
          <w:p w14:paraId="737F7A2B" w14:textId="77777777" w:rsidR="001D57EB" w:rsidRDefault="001D57EB" w:rsidP="00136155">
            <w:pPr>
              <w:rPr>
                <w:rFonts w:eastAsia="Calibri"/>
                <w:b/>
                <w:bCs/>
                <w:sz w:val="22"/>
                <w:szCs w:val="22"/>
              </w:rPr>
            </w:pPr>
            <w:r>
              <w:rPr>
                <w:rFonts w:eastAsia="Calibri"/>
                <w:b/>
                <w:bCs/>
                <w:sz w:val="22"/>
                <w:szCs w:val="22"/>
              </w:rPr>
              <w:t>1. Grupės posėdžiai</w:t>
            </w:r>
          </w:p>
        </w:tc>
      </w:tr>
      <w:tr w:rsidR="001D57EB" w14:paraId="1CE2E6AA" w14:textId="77777777" w:rsidTr="00683E87">
        <w:trPr>
          <w:trHeight w:val="284"/>
        </w:trPr>
        <w:tc>
          <w:tcPr>
            <w:tcW w:w="195" w:type="pct"/>
          </w:tcPr>
          <w:p w14:paraId="25B84C93" w14:textId="77777777" w:rsidR="001D57EB" w:rsidRPr="009826DA" w:rsidRDefault="001D57EB" w:rsidP="00136155">
            <w:pPr>
              <w:rPr>
                <w:rFonts w:eastAsia="Calibri"/>
                <w:sz w:val="22"/>
                <w:szCs w:val="22"/>
              </w:rPr>
            </w:pPr>
            <w:r w:rsidRPr="009826DA">
              <w:rPr>
                <w:rFonts w:eastAsia="Calibri"/>
                <w:sz w:val="22"/>
                <w:szCs w:val="22"/>
              </w:rPr>
              <w:t>1.1.</w:t>
            </w:r>
          </w:p>
        </w:tc>
        <w:tc>
          <w:tcPr>
            <w:tcW w:w="1525" w:type="pct"/>
          </w:tcPr>
          <w:p w14:paraId="2A5E68DD" w14:textId="77777777" w:rsidR="001D57EB" w:rsidRPr="009826DA" w:rsidRDefault="00370969" w:rsidP="00136155">
            <w:pPr>
              <w:rPr>
                <w:rFonts w:eastAsia="Calibri"/>
                <w:sz w:val="22"/>
                <w:szCs w:val="22"/>
              </w:rPr>
            </w:pPr>
            <w:r w:rsidRPr="009826DA">
              <w:rPr>
                <w:rFonts w:eastAsia="Calibri"/>
                <w:sz w:val="22"/>
                <w:szCs w:val="22"/>
              </w:rPr>
              <w:t>Telšių apskrities antimikrobinio atsparumo valdymo grupės susirinkimas</w:t>
            </w:r>
            <w:r w:rsidR="007028D5" w:rsidRPr="009826DA">
              <w:rPr>
                <w:rFonts w:eastAsia="Calibri"/>
                <w:sz w:val="22"/>
                <w:szCs w:val="22"/>
              </w:rPr>
              <w:t>.</w:t>
            </w:r>
            <w:r w:rsidRPr="009826DA">
              <w:rPr>
                <w:rFonts w:eastAsia="Calibri"/>
                <w:sz w:val="22"/>
                <w:szCs w:val="22"/>
              </w:rPr>
              <w:t xml:space="preserve"> </w:t>
            </w:r>
          </w:p>
        </w:tc>
        <w:tc>
          <w:tcPr>
            <w:tcW w:w="457" w:type="pct"/>
          </w:tcPr>
          <w:p w14:paraId="02E9A860" w14:textId="77777777" w:rsidR="001D57EB" w:rsidRPr="009826DA" w:rsidRDefault="00370969" w:rsidP="00136155">
            <w:pPr>
              <w:rPr>
                <w:rFonts w:eastAsia="Calibri"/>
                <w:sz w:val="22"/>
                <w:szCs w:val="22"/>
              </w:rPr>
            </w:pPr>
            <w:r w:rsidRPr="009826DA">
              <w:rPr>
                <w:rFonts w:eastAsia="Calibri"/>
                <w:sz w:val="22"/>
                <w:szCs w:val="22"/>
              </w:rPr>
              <w:t>202</w:t>
            </w:r>
            <w:r w:rsidR="00487384">
              <w:rPr>
                <w:rFonts w:eastAsia="Calibri"/>
                <w:sz w:val="22"/>
                <w:szCs w:val="22"/>
              </w:rPr>
              <w:t>5-04-2</w:t>
            </w:r>
            <w:r w:rsidR="001C0BCE">
              <w:rPr>
                <w:rFonts w:eastAsia="Calibri"/>
                <w:sz w:val="22"/>
                <w:szCs w:val="22"/>
              </w:rPr>
              <w:t>4</w:t>
            </w:r>
          </w:p>
        </w:tc>
        <w:tc>
          <w:tcPr>
            <w:tcW w:w="2823" w:type="pct"/>
          </w:tcPr>
          <w:p w14:paraId="58ED264B" w14:textId="77777777" w:rsidR="001D57EB" w:rsidRPr="009826DA" w:rsidRDefault="00847914" w:rsidP="00136155">
            <w:pPr>
              <w:rPr>
                <w:rFonts w:eastAsia="Calibri"/>
                <w:sz w:val="22"/>
                <w:szCs w:val="22"/>
              </w:rPr>
            </w:pPr>
            <w:r w:rsidRPr="009826DA">
              <w:rPr>
                <w:rFonts w:eastAsia="Calibri"/>
                <w:sz w:val="22"/>
                <w:szCs w:val="22"/>
              </w:rPr>
              <w:t>Nuotolinis susirinkimas su Telšių apskrities AMR grupe</w:t>
            </w:r>
            <w:r w:rsidR="000C160C" w:rsidRPr="009826DA">
              <w:rPr>
                <w:rFonts w:eastAsia="Calibri"/>
                <w:sz w:val="22"/>
                <w:szCs w:val="22"/>
              </w:rPr>
              <w:t>.</w:t>
            </w:r>
            <w:r w:rsidRPr="009826DA">
              <w:rPr>
                <w:rFonts w:eastAsia="Calibri"/>
                <w:sz w:val="22"/>
                <w:szCs w:val="22"/>
              </w:rPr>
              <w:t xml:space="preserve"> </w:t>
            </w:r>
            <w:r w:rsidR="000C160C" w:rsidRPr="009826DA">
              <w:rPr>
                <w:rFonts w:eastAsia="Calibri"/>
                <w:sz w:val="22"/>
                <w:szCs w:val="22"/>
              </w:rPr>
              <w:t>D</w:t>
            </w:r>
            <w:r w:rsidRPr="009826DA">
              <w:rPr>
                <w:rFonts w:eastAsia="Calibri"/>
                <w:sz w:val="22"/>
                <w:szCs w:val="22"/>
              </w:rPr>
              <w:t>alyvavo 11 grupės narių.</w:t>
            </w:r>
            <w:r w:rsidR="007E6C5B" w:rsidRPr="009826DA">
              <w:rPr>
                <w:rFonts w:eastAsia="Calibri"/>
                <w:sz w:val="22"/>
                <w:szCs w:val="22"/>
              </w:rPr>
              <w:t xml:space="preserve"> </w:t>
            </w:r>
            <w:r w:rsidR="00D924CE" w:rsidRPr="009826DA">
              <w:rPr>
                <w:rFonts w:eastAsia="Calibri"/>
                <w:sz w:val="22"/>
                <w:szCs w:val="22"/>
              </w:rPr>
              <w:t xml:space="preserve">Pristatyta </w:t>
            </w:r>
            <w:r w:rsidR="00D924CE" w:rsidRPr="009826DA">
              <w:rPr>
                <w:sz w:val="22"/>
                <w:szCs w:val="22"/>
              </w:rPr>
              <w:t>numatomų ir įgyvendinamų priemonių (veiklų) įtraukimas į 202</w:t>
            </w:r>
            <w:r w:rsidR="00487384">
              <w:rPr>
                <w:sz w:val="22"/>
                <w:szCs w:val="22"/>
              </w:rPr>
              <w:t>5</w:t>
            </w:r>
            <w:r w:rsidR="00D924CE" w:rsidRPr="009826DA">
              <w:rPr>
                <w:sz w:val="22"/>
                <w:szCs w:val="22"/>
              </w:rPr>
              <w:t xml:space="preserve"> m. AMR valdymo grupės veiklos planą.</w:t>
            </w:r>
            <w:r w:rsidR="007E54CF" w:rsidRPr="009826DA">
              <w:rPr>
                <w:sz w:val="22"/>
                <w:szCs w:val="22"/>
              </w:rPr>
              <w:t xml:space="preserve"> Protokolas užregistruotas dokumentų valdymo sistemoje </w:t>
            </w:r>
            <w:r w:rsidR="006B7646">
              <w:rPr>
                <w:sz w:val="22"/>
                <w:szCs w:val="22"/>
              </w:rPr>
              <w:t xml:space="preserve">2025-04-24, </w:t>
            </w:r>
            <w:r w:rsidR="007E54CF" w:rsidRPr="009826DA">
              <w:rPr>
                <w:sz w:val="22"/>
                <w:szCs w:val="22"/>
              </w:rPr>
              <w:t xml:space="preserve">Nr. </w:t>
            </w:r>
            <w:r w:rsidR="007E3A1F" w:rsidRPr="009826DA">
              <w:rPr>
                <w:sz w:val="22"/>
                <w:szCs w:val="22"/>
              </w:rPr>
              <w:t>(</w:t>
            </w:r>
            <w:r w:rsidR="007E3A1F" w:rsidRPr="009826DA">
              <w:rPr>
                <w:bCs/>
                <w:sz w:val="22"/>
                <w:szCs w:val="22"/>
                <w:shd w:val="clear" w:color="auto" w:fill="FFFFFF"/>
              </w:rPr>
              <w:t>8-13 1.4 E)</w:t>
            </w:r>
            <w:r w:rsidR="00487384">
              <w:rPr>
                <w:bCs/>
                <w:sz w:val="22"/>
                <w:szCs w:val="22"/>
                <w:shd w:val="clear" w:color="auto" w:fill="FFFFFF"/>
              </w:rPr>
              <w:t>B</w:t>
            </w:r>
            <w:r w:rsidR="00374F5B">
              <w:rPr>
                <w:bCs/>
                <w:sz w:val="22"/>
                <w:szCs w:val="22"/>
                <w:shd w:val="clear" w:color="auto" w:fill="FFFFFF"/>
              </w:rPr>
              <w:t>V</w:t>
            </w:r>
            <w:r w:rsidR="007E3A1F" w:rsidRPr="009826DA">
              <w:rPr>
                <w:bCs/>
                <w:sz w:val="22"/>
                <w:szCs w:val="22"/>
                <w:shd w:val="clear" w:color="auto" w:fill="FFFFFF"/>
              </w:rPr>
              <w:t>-</w:t>
            </w:r>
            <w:r w:rsidR="00487384">
              <w:rPr>
                <w:bCs/>
                <w:sz w:val="22"/>
                <w:szCs w:val="22"/>
                <w:shd w:val="clear" w:color="auto" w:fill="FFFFFF"/>
              </w:rPr>
              <w:t>4432.</w:t>
            </w:r>
          </w:p>
        </w:tc>
      </w:tr>
      <w:tr w:rsidR="005B2D55" w14:paraId="4FE146EA" w14:textId="77777777" w:rsidTr="00683E87">
        <w:trPr>
          <w:trHeight w:val="284"/>
        </w:trPr>
        <w:tc>
          <w:tcPr>
            <w:tcW w:w="195" w:type="pct"/>
          </w:tcPr>
          <w:p w14:paraId="47B7C2F3" w14:textId="77777777" w:rsidR="005B2D55" w:rsidRPr="009826DA" w:rsidRDefault="005B2D55" w:rsidP="005B2D55">
            <w:pPr>
              <w:jc w:val="center"/>
              <w:rPr>
                <w:rFonts w:eastAsia="Calibri"/>
                <w:sz w:val="22"/>
                <w:szCs w:val="22"/>
              </w:rPr>
            </w:pPr>
            <w:r w:rsidRPr="009826DA">
              <w:rPr>
                <w:rFonts w:eastAsia="Calibri"/>
                <w:sz w:val="22"/>
                <w:szCs w:val="22"/>
              </w:rPr>
              <w:t>1.2.</w:t>
            </w:r>
          </w:p>
        </w:tc>
        <w:tc>
          <w:tcPr>
            <w:tcW w:w="1525" w:type="pct"/>
          </w:tcPr>
          <w:p w14:paraId="6FBED125" w14:textId="77777777" w:rsidR="005B2D55" w:rsidRPr="009826DA" w:rsidRDefault="005B2D55" w:rsidP="005B2D55">
            <w:pPr>
              <w:rPr>
                <w:rFonts w:eastAsia="Calibri"/>
                <w:sz w:val="22"/>
                <w:szCs w:val="22"/>
              </w:rPr>
            </w:pPr>
            <w:r w:rsidRPr="009826DA">
              <w:rPr>
                <w:rFonts w:eastAsia="Calibri"/>
                <w:sz w:val="22"/>
                <w:szCs w:val="22"/>
              </w:rPr>
              <w:t>Telšių apskrities antimikrobinio atsparumo valdymo grupės susirinkimas</w:t>
            </w:r>
            <w:r w:rsidR="00B126B8" w:rsidRPr="009826DA">
              <w:rPr>
                <w:rFonts w:eastAsia="Calibri"/>
                <w:sz w:val="22"/>
                <w:szCs w:val="22"/>
              </w:rPr>
              <w:t>.</w:t>
            </w:r>
          </w:p>
        </w:tc>
        <w:tc>
          <w:tcPr>
            <w:tcW w:w="457" w:type="pct"/>
          </w:tcPr>
          <w:p w14:paraId="066A75BA" w14:textId="77777777" w:rsidR="005B2D55" w:rsidRPr="009826DA" w:rsidRDefault="005B2D55" w:rsidP="005B2D55">
            <w:pPr>
              <w:rPr>
                <w:rFonts w:eastAsia="Calibri"/>
                <w:sz w:val="22"/>
                <w:szCs w:val="22"/>
              </w:rPr>
            </w:pPr>
            <w:r w:rsidRPr="009826DA">
              <w:rPr>
                <w:rFonts w:eastAsia="Calibri"/>
                <w:sz w:val="22"/>
                <w:szCs w:val="22"/>
              </w:rPr>
              <w:t>202</w:t>
            </w:r>
            <w:r w:rsidR="00F47E5F">
              <w:rPr>
                <w:rFonts w:eastAsia="Calibri"/>
                <w:sz w:val="22"/>
                <w:szCs w:val="22"/>
              </w:rPr>
              <w:t>5-10-2</w:t>
            </w:r>
            <w:r w:rsidR="001C0BCE">
              <w:rPr>
                <w:rFonts w:eastAsia="Calibri"/>
                <w:sz w:val="22"/>
                <w:szCs w:val="22"/>
              </w:rPr>
              <w:t>9</w:t>
            </w:r>
          </w:p>
        </w:tc>
        <w:tc>
          <w:tcPr>
            <w:tcW w:w="2823" w:type="pct"/>
          </w:tcPr>
          <w:p w14:paraId="3D3308A8" w14:textId="77777777" w:rsidR="000C160C" w:rsidRPr="009826DA" w:rsidRDefault="000C160C" w:rsidP="005B2D55">
            <w:pPr>
              <w:rPr>
                <w:sz w:val="22"/>
                <w:szCs w:val="22"/>
              </w:rPr>
            </w:pPr>
            <w:r w:rsidRPr="009826DA">
              <w:rPr>
                <w:sz w:val="22"/>
                <w:szCs w:val="22"/>
              </w:rPr>
              <w:t xml:space="preserve">Nuotolinis </w:t>
            </w:r>
            <w:r w:rsidR="005B2D55" w:rsidRPr="009826DA">
              <w:rPr>
                <w:sz w:val="22"/>
                <w:szCs w:val="22"/>
              </w:rPr>
              <w:t xml:space="preserve">Telšių apskrities AMR grupės susirinkimas. </w:t>
            </w:r>
            <w:r w:rsidRPr="009826DA">
              <w:rPr>
                <w:rFonts w:eastAsia="Calibri"/>
                <w:sz w:val="22"/>
                <w:szCs w:val="22"/>
              </w:rPr>
              <w:t xml:space="preserve">Dalyvavo </w:t>
            </w:r>
            <w:r w:rsidR="00D01402">
              <w:rPr>
                <w:rFonts w:eastAsia="Calibri"/>
                <w:sz w:val="22"/>
                <w:szCs w:val="22"/>
              </w:rPr>
              <w:t>1</w:t>
            </w:r>
            <w:r w:rsidR="00935B99">
              <w:rPr>
                <w:rFonts w:eastAsia="Calibri"/>
                <w:sz w:val="22"/>
                <w:szCs w:val="22"/>
              </w:rPr>
              <w:t>1</w:t>
            </w:r>
            <w:r w:rsidRPr="009826DA">
              <w:rPr>
                <w:rFonts w:eastAsia="Calibri"/>
                <w:sz w:val="22"/>
                <w:szCs w:val="22"/>
              </w:rPr>
              <w:t xml:space="preserve"> grupės narių.</w:t>
            </w:r>
          </w:p>
          <w:p w14:paraId="69DFF5B0" w14:textId="77777777" w:rsidR="001A7F95" w:rsidRPr="009826DA" w:rsidRDefault="005B2D55" w:rsidP="005B2D55">
            <w:pPr>
              <w:rPr>
                <w:sz w:val="22"/>
                <w:szCs w:val="22"/>
              </w:rPr>
            </w:pPr>
            <w:r w:rsidRPr="009826DA">
              <w:rPr>
                <w:sz w:val="22"/>
                <w:szCs w:val="22"/>
              </w:rPr>
              <w:t>Pristatyt</w:t>
            </w:r>
            <w:r w:rsidR="006175AE" w:rsidRPr="009826DA">
              <w:rPr>
                <w:sz w:val="22"/>
                <w:szCs w:val="22"/>
              </w:rPr>
              <w:t>a atnaujinta Telšių apskrities AMR grupės sudėtis</w:t>
            </w:r>
            <w:r w:rsidR="001A7F95" w:rsidRPr="009826DA">
              <w:rPr>
                <w:sz w:val="22"/>
                <w:szCs w:val="22"/>
              </w:rPr>
              <w:t>,</w:t>
            </w:r>
            <w:r w:rsidRPr="009826DA">
              <w:rPr>
                <w:sz w:val="22"/>
                <w:szCs w:val="22"/>
              </w:rPr>
              <w:t xml:space="preserve"> ambulatorinių ASPĮ vertinimo kriterijai dėl antimikrobinių vaistinių preparatų skyrimo. </w:t>
            </w:r>
            <w:r w:rsidR="001A7F95" w:rsidRPr="009826DA">
              <w:rPr>
                <w:sz w:val="22"/>
                <w:szCs w:val="22"/>
              </w:rPr>
              <w:t>Sudalyvauta Higienos instituto organizuojamose iniciatyvose t. y. aktyviausias Visuomenės sveikatos biuras Telšių apskrityje, l</w:t>
            </w:r>
            <w:r w:rsidRPr="009826DA">
              <w:rPr>
                <w:sz w:val="22"/>
                <w:szCs w:val="22"/>
                <w:lang w:eastAsia="lt-LT"/>
              </w:rPr>
              <w:t>yderio, dirbančio visuomeniniais pagrindais antimikrobinio atsparumo valdymo srityje, rinkimai</w:t>
            </w:r>
            <w:r w:rsidRPr="009826DA">
              <w:rPr>
                <w:sz w:val="22"/>
                <w:szCs w:val="22"/>
              </w:rPr>
              <w:t>.</w:t>
            </w:r>
            <w:r w:rsidR="00B126B8" w:rsidRPr="009826DA">
              <w:rPr>
                <w:sz w:val="22"/>
                <w:szCs w:val="22"/>
              </w:rPr>
              <w:t xml:space="preserve"> Protokolas užregistruotas dokumentų valdymo sistemoje</w:t>
            </w:r>
            <w:r w:rsidR="006B7646">
              <w:rPr>
                <w:sz w:val="22"/>
                <w:szCs w:val="22"/>
              </w:rPr>
              <w:t xml:space="preserve"> 2025-10-29, </w:t>
            </w:r>
            <w:r w:rsidR="00B126B8" w:rsidRPr="009826DA">
              <w:rPr>
                <w:sz w:val="22"/>
                <w:szCs w:val="22"/>
              </w:rPr>
              <w:t>Nr</w:t>
            </w:r>
            <w:r w:rsidR="00624222">
              <w:rPr>
                <w:sz w:val="22"/>
                <w:szCs w:val="22"/>
              </w:rPr>
              <w:t>.</w:t>
            </w:r>
            <w:r w:rsidR="00145456" w:rsidRPr="009826DA">
              <w:rPr>
                <w:bCs/>
                <w:sz w:val="22"/>
                <w:szCs w:val="22"/>
                <w:shd w:val="clear" w:color="auto" w:fill="FFFFFF"/>
              </w:rPr>
              <w:t xml:space="preserve"> (8-13 1.4 E)PR-</w:t>
            </w:r>
            <w:r w:rsidR="00624222">
              <w:rPr>
                <w:bCs/>
                <w:sz w:val="22"/>
                <w:szCs w:val="22"/>
                <w:shd w:val="clear" w:color="auto" w:fill="FFFFFF"/>
              </w:rPr>
              <w:t>576.</w:t>
            </w:r>
          </w:p>
        </w:tc>
      </w:tr>
      <w:tr w:rsidR="005B2D55" w14:paraId="5C18A068" w14:textId="77777777" w:rsidTr="00136155">
        <w:trPr>
          <w:trHeight w:hRule="exact" w:val="442"/>
        </w:trPr>
        <w:tc>
          <w:tcPr>
            <w:tcW w:w="5000" w:type="pct"/>
            <w:gridSpan w:val="4"/>
            <w:shd w:val="clear" w:color="auto" w:fill="E7E6E6" w:themeFill="background2"/>
          </w:tcPr>
          <w:p w14:paraId="106A6104" w14:textId="77777777" w:rsidR="005B2D55" w:rsidRDefault="005B2D55" w:rsidP="005B2D55">
            <w:pPr>
              <w:rPr>
                <w:rFonts w:eastAsia="Calibri"/>
                <w:b/>
                <w:bCs/>
                <w:sz w:val="22"/>
                <w:szCs w:val="22"/>
              </w:rPr>
            </w:pPr>
            <w:r>
              <w:rPr>
                <w:rFonts w:eastAsia="Calibri"/>
                <w:b/>
                <w:bCs/>
                <w:sz w:val="22"/>
                <w:szCs w:val="22"/>
              </w:rPr>
              <w:t xml:space="preserve">2. Renginiai </w:t>
            </w:r>
            <w:r>
              <w:rPr>
                <w:rFonts w:eastAsia="Calibri"/>
                <w:i/>
                <w:iCs/>
                <w:sz w:val="22"/>
                <w:szCs w:val="22"/>
              </w:rPr>
              <w:t>(konferencija, konkursas, seminaras, mokymai ir kt.)</w:t>
            </w:r>
          </w:p>
        </w:tc>
      </w:tr>
      <w:tr w:rsidR="00386482" w14:paraId="2AF8D647" w14:textId="77777777" w:rsidTr="00683E87">
        <w:trPr>
          <w:trHeight w:val="284"/>
        </w:trPr>
        <w:tc>
          <w:tcPr>
            <w:tcW w:w="195" w:type="pct"/>
          </w:tcPr>
          <w:p w14:paraId="37CE9A56" w14:textId="77777777" w:rsidR="00386482" w:rsidRPr="0045191A" w:rsidRDefault="00386482" w:rsidP="00386482">
            <w:pPr>
              <w:rPr>
                <w:rFonts w:eastAsia="Calibri"/>
                <w:sz w:val="22"/>
                <w:szCs w:val="22"/>
              </w:rPr>
            </w:pPr>
            <w:r w:rsidRPr="0045191A">
              <w:rPr>
                <w:rFonts w:eastAsia="Calibri"/>
                <w:sz w:val="22"/>
                <w:szCs w:val="22"/>
              </w:rPr>
              <w:t>2.</w:t>
            </w:r>
            <w:r w:rsidR="00B61A74">
              <w:rPr>
                <w:rFonts w:eastAsia="Calibri"/>
                <w:sz w:val="22"/>
                <w:szCs w:val="22"/>
              </w:rPr>
              <w:t>1</w:t>
            </w:r>
            <w:r w:rsidRPr="0045191A">
              <w:rPr>
                <w:rFonts w:eastAsia="Calibri"/>
                <w:sz w:val="22"/>
                <w:szCs w:val="22"/>
              </w:rPr>
              <w:t>.</w:t>
            </w:r>
          </w:p>
        </w:tc>
        <w:tc>
          <w:tcPr>
            <w:tcW w:w="1525" w:type="pct"/>
          </w:tcPr>
          <w:p w14:paraId="0C03A5F2" w14:textId="77777777" w:rsidR="00386482" w:rsidRPr="0045191A" w:rsidRDefault="00386482" w:rsidP="00386482">
            <w:pPr>
              <w:pStyle w:val="ListParagraph"/>
              <w:spacing w:line="276" w:lineRule="auto"/>
              <w:ind w:left="0"/>
              <w:rPr>
                <w:color w:val="000000" w:themeColor="text1"/>
                <w:sz w:val="22"/>
                <w:szCs w:val="22"/>
                <w:shd w:val="clear" w:color="auto" w:fill="FFFFFF"/>
                <w:lang w:val="lt-LT"/>
              </w:rPr>
            </w:pPr>
            <w:r>
              <w:rPr>
                <w:sz w:val="22"/>
                <w:szCs w:val="22"/>
                <w:lang w:val="lt-LT" w:eastAsia="lt-LT"/>
              </w:rPr>
              <w:t xml:space="preserve">Vaistų komiteto, </w:t>
            </w:r>
            <w:r w:rsidRPr="0045191A">
              <w:rPr>
                <w:sz w:val="22"/>
                <w:szCs w:val="22"/>
                <w:lang w:val="lt-LT" w:eastAsia="lt-LT"/>
              </w:rPr>
              <w:t xml:space="preserve">Šiaulių TLK </w:t>
            </w:r>
            <w:r>
              <w:rPr>
                <w:sz w:val="22"/>
                <w:szCs w:val="22"/>
                <w:lang w:val="lt-LT" w:eastAsia="lt-LT"/>
              </w:rPr>
              <w:t>ir Lietuvos klinikinės farmakologijos draugijos seminaras – diskusija „Racionalaus kompensuojamųjų antibiotikų vartojimo iššūkiai“</w:t>
            </w:r>
          </w:p>
        </w:tc>
        <w:tc>
          <w:tcPr>
            <w:tcW w:w="457" w:type="pct"/>
          </w:tcPr>
          <w:p w14:paraId="0301DA15" w14:textId="77777777" w:rsidR="00386482" w:rsidRPr="0045191A" w:rsidRDefault="00386482" w:rsidP="00386482">
            <w:pPr>
              <w:rPr>
                <w:rFonts w:eastAsia="Calibri"/>
                <w:sz w:val="22"/>
                <w:szCs w:val="22"/>
              </w:rPr>
            </w:pPr>
            <w:r w:rsidRPr="0045191A">
              <w:rPr>
                <w:rFonts w:eastAsia="Calibri"/>
                <w:sz w:val="22"/>
                <w:szCs w:val="22"/>
              </w:rPr>
              <w:t>202</w:t>
            </w:r>
            <w:r>
              <w:rPr>
                <w:rFonts w:eastAsia="Calibri"/>
                <w:sz w:val="22"/>
                <w:szCs w:val="22"/>
              </w:rPr>
              <w:t>5</w:t>
            </w:r>
            <w:r w:rsidRPr="0045191A">
              <w:rPr>
                <w:rFonts w:eastAsia="Calibri"/>
                <w:sz w:val="22"/>
                <w:szCs w:val="22"/>
              </w:rPr>
              <w:t>-</w:t>
            </w:r>
            <w:r>
              <w:rPr>
                <w:rFonts w:eastAsia="Calibri"/>
                <w:sz w:val="22"/>
                <w:szCs w:val="22"/>
              </w:rPr>
              <w:t>03-26</w:t>
            </w:r>
          </w:p>
        </w:tc>
        <w:tc>
          <w:tcPr>
            <w:tcW w:w="2823" w:type="pct"/>
          </w:tcPr>
          <w:p w14:paraId="79180EB3" w14:textId="77777777" w:rsidR="00386482" w:rsidRPr="0045191A" w:rsidRDefault="00386482" w:rsidP="00386482">
            <w:pPr>
              <w:rPr>
                <w:rFonts w:eastAsia="Calibri"/>
                <w:sz w:val="22"/>
                <w:szCs w:val="22"/>
              </w:rPr>
            </w:pPr>
            <w:r>
              <w:rPr>
                <w:sz w:val="22"/>
                <w:szCs w:val="22"/>
                <w:lang w:eastAsia="lt-LT"/>
              </w:rPr>
              <w:t>Seminaras – diskusija vyko nuotoliniu būdu, kurioje buvo aptartos metodinės rekomendacijos racionalaus antimikrobinių vaistinių preparatų vartojimo skatinimui, ambulatorinių kompensuojamųjų antimikrobinių vaistų skyrimo Lietuvos gydymo įstaigose aspektai, vyko diskusija su auditorija ką įmanoma padaryti daugiau ar labiau racionalizuojant antimikrobinių vaistų skyrimą.</w:t>
            </w:r>
          </w:p>
        </w:tc>
      </w:tr>
      <w:tr w:rsidR="002D56CA" w14:paraId="5EA032F2" w14:textId="77777777" w:rsidTr="00683E87">
        <w:trPr>
          <w:trHeight w:val="284"/>
        </w:trPr>
        <w:tc>
          <w:tcPr>
            <w:tcW w:w="195" w:type="pct"/>
          </w:tcPr>
          <w:p w14:paraId="274125E8" w14:textId="77777777" w:rsidR="002D56CA" w:rsidRPr="0045191A" w:rsidRDefault="002D56CA" w:rsidP="002D56CA">
            <w:pPr>
              <w:rPr>
                <w:rFonts w:eastAsia="Calibri"/>
                <w:sz w:val="22"/>
                <w:szCs w:val="22"/>
              </w:rPr>
            </w:pPr>
            <w:r w:rsidRPr="0045191A">
              <w:rPr>
                <w:rFonts w:eastAsia="Calibri"/>
                <w:sz w:val="22"/>
                <w:szCs w:val="22"/>
              </w:rPr>
              <w:t>2.</w:t>
            </w:r>
            <w:r w:rsidR="00B61A74">
              <w:rPr>
                <w:rFonts w:eastAsia="Calibri"/>
                <w:sz w:val="22"/>
                <w:szCs w:val="22"/>
              </w:rPr>
              <w:t>2</w:t>
            </w:r>
            <w:r w:rsidRPr="0045191A">
              <w:rPr>
                <w:rFonts w:eastAsia="Calibri"/>
                <w:sz w:val="22"/>
                <w:szCs w:val="22"/>
              </w:rPr>
              <w:t>.</w:t>
            </w:r>
          </w:p>
        </w:tc>
        <w:tc>
          <w:tcPr>
            <w:tcW w:w="1525" w:type="pct"/>
          </w:tcPr>
          <w:p w14:paraId="0957ED08" w14:textId="77777777" w:rsidR="002D56CA" w:rsidRPr="006052F9" w:rsidRDefault="002D56CA" w:rsidP="002D56CA">
            <w:pPr>
              <w:jc w:val="both"/>
              <w:rPr>
                <w:rFonts w:eastAsia="Calibri"/>
                <w:sz w:val="22"/>
                <w:szCs w:val="22"/>
              </w:rPr>
            </w:pPr>
            <w:r w:rsidRPr="006052F9">
              <w:rPr>
                <w:rFonts w:eastAsia="Calibri"/>
                <w:sz w:val="22"/>
                <w:szCs w:val="22"/>
              </w:rPr>
              <w:t>Pasaulinės supratimo apie antimikrobinį atsparumą savaitė – paskaitos/užsiėmimai jaunimui ugdymo įstaigose.</w:t>
            </w:r>
          </w:p>
        </w:tc>
        <w:tc>
          <w:tcPr>
            <w:tcW w:w="457" w:type="pct"/>
          </w:tcPr>
          <w:p w14:paraId="0D2D04C8" w14:textId="77777777" w:rsidR="002D56CA" w:rsidRPr="00533D6E" w:rsidRDefault="002D56CA" w:rsidP="002D56CA">
            <w:pPr>
              <w:rPr>
                <w:rFonts w:eastAsia="Calibri"/>
                <w:sz w:val="22"/>
                <w:szCs w:val="22"/>
              </w:rPr>
            </w:pPr>
            <w:r w:rsidRPr="00533D6E">
              <w:rPr>
                <w:rFonts w:eastAsia="Calibri"/>
                <w:sz w:val="22"/>
                <w:szCs w:val="22"/>
              </w:rPr>
              <w:t>2025 m. lapkričio mėn.</w:t>
            </w:r>
          </w:p>
        </w:tc>
        <w:tc>
          <w:tcPr>
            <w:tcW w:w="2823" w:type="pct"/>
          </w:tcPr>
          <w:p w14:paraId="131D1AF7" w14:textId="77777777" w:rsidR="002D56CA" w:rsidRPr="00533D6E" w:rsidRDefault="002D56CA" w:rsidP="002D56CA">
            <w:pPr>
              <w:rPr>
                <w:rFonts w:eastAsia="Calibri"/>
                <w:sz w:val="22"/>
                <w:szCs w:val="22"/>
              </w:rPr>
            </w:pPr>
            <w:r w:rsidRPr="00533D6E">
              <w:rPr>
                <w:rFonts w:eastAsia="Calibri"/>
                <w:sz w:val="22"/>
                <w:szCs w:val="22"/>
              </w:rPr>
              <w:t xml:space="preserve">Telšių apskrities ugdymo įstaigose vyko diskusijos, paskaitos apie antimikrobinį atsparumą, pamoka - užsiėmimas „Antibiotikai – ne žaidimas“. Mokiniai stebėjo pateiktą informaciją Power </w:t>
            </w:r>
            <w:proofErr w:type="spellStart"/>
            <w:r w:rsidRPr="00533D6E">
              <w:rPr>
                <w:rFonts w:eastAsia="Calibri"/>
                <w:sz w:val="22"/>
                <w:szCs w:val="22"/>
              </w:rPr>
              <w:t>point</w:t>
            </w:r>
            <w:proofErr w:type="spellEnd"/>
            <w:r w:rsidRPr="00533D6E">
              <w:rPr>
                <w:rFonts w:eastAsia="Calibri"/>
                <w:sz w:val="22"/>
                <w:szCs w:val="22"/>
              </w:rPr>
              <w:t xml:space="preserve"> formatu, mažesnieji atliko įvairias užduotėles, vyko mokymasis žaidimo forma.</w:t>
            </w:r>
          </w:p>
        </w:tc>
      </w:tr>
      <w:tr w:rsidR="0045191A" w14:paraId="50D900FC" w14:textId="77777777" w:rsidTr="00721207">
        <w:trPr>
          <w:trHeight w:val="1783"/>
        </w:trPr>
        <w:tc>
          <w:tcPr>
            <w:tcW w:w="195" w:type="pct"/>
          </w:tcPr>
          <w:p w14:paraId="42CF571D" w14:textId="77777777" w:rsidR="0045191A" w:rsidRPr="0045191A" w:rsidRDefault="0045191A" w:rsidP="0045191A">
            <w:pPr>
              <w:rPr>
                <w:rFonts w:eastAsia="Calibri"/>
                <w:sz w:val="22"/>
                <w:szCs w:val="22"/>
              </w:rPr>
            </w:pPr>
            <w:r w:rsidRPr="0045191A">
              <w:rPr>
                <w:rFonts w:eastAsia="Calibri"/>
                <w:sz w:val="22"/>
                <w:szCs w:val="22"/>
              </w:rPr>
              <w:t>2.</w:t>
            </w:r>
            <w:r w:rsidR="00A412B4">
              <w:rPr>
                <w:rFonts w:eastAsia="Calibri"/>
                <w:sz w:val="22"/>
                <w:szCs w:val="22"/>
              </w:rPr>
              <w:t>3</w:t>
            </w:r>
            <w:r w:rsidRPr="0045191A">
              <w:rPr>
                <w:rFonts w:eastAsia="Calibri"/>
                <w:sz w:val="22"/>
                <w:szCs w:val="22"/>
              </w:rPr>
              <w:t>.</w:t>
            </w:r>
          </w:p>
        </w:tc>
        <w:tc>
          <w:tcPr>
            <w:tcW w:w="1525" w:type="pct"/>
          </w:tcPr>
          <w:p w14:paraId="274DCE46" w14:textId="77777777" w:rsidR="0045191A" w:rsidRPr="0045191A" w:rsidRDefault="0045191A" w:rsidP="00733AB9">
            <w:pPr>
              <w:pStyle w:val="ListParagraph"/>
              <w:spacing w:line="276" w:lineRule="auto"/>
              <w:ind w:left="0"/>
              <w:rPr>
                <w:sz w:val="22"/>
                <w:szCs w:val="22"/>
                <w:lang w:val="lt-LT" w:eastAsia="lt-LT"/>
              </w:rPr>
            </w:pPr>
            <w:r w:rsidRPr="0045191A">
              <w:rPr>
                <w:sz w:val="22"/>
                <w:szCs w:val="22"/>
                <w:lang w:val="lt-LT" w:eastAsia="lt-LT"/>
              </w:rPr>
              <w:t>Konferencija „Antimikrobinio atsparumo valdymas</w:t>
            </w:r>
            <w:r w:rsidR="002645C8">
              <w:rPr>
                <w:sz w:val="22"/>
                <w:szCs w:val="22"/>
                <w:lang w:val="lt-LT" w:eastAsia="lt-LT"/>
              </w:rPr>
              <w:t>: atsakomybė, partnerystė, pokyčiai</w:t>
            </w:r>
            <w:r w:rsidRPr="0045191A">
              <w:rPr>
                <w:sz w:val="22"/>
                <w:szCs w:val="22"/>
                <w:lang w:val="lt-LT" w:eastAsia="lt-LT"/>
              </w:rPr>
              <w:t>“ (renginio organizatorius – Higienos institutas)</w:t>
            </w:r>
          </w:p>
        </w:tc>
        <w:tc>
          <w:tcPr>
            <w:tcW w:w="457" w:type="pct"/>
          </w:tcPr>
          <w:p w14:paraId="6EEF2BFE" w14:textId="77777777" w:rsidR="0045191A" w:rsidRPr="00533D6E" w:rsidRDefault="0045191A" w:rsidP="0045191A">
            <w:pPr>
              <w:rPr>
                <w:rFonts w:eastAsia="Calibri"/>
                <w:sz w:val="22"/>
                <w:szCs w:val="22"/>
              </w:rPr>
            </w:pPr>
            <w:r w:rsidRPr="00533D6E">
              <w:rPr>
                <w:rFonts w:eastAsia="Calibri"/>
                <w:sz w:val="22"/>
                <w:szCs w:val="22"/>
              </w:rPr>
              <w:t>202</w:t>
            </w:r>
            <w:r w:rsidR="00DB5A61" w:rsidRPr="00533D6E">
              <w:rPr>
                <w:rFonts w:eastAsia="Calibri"/>
                <w:sz w:val="22"/>
                <w:szCs w:val="22"/>
              </w:rPr>
              <w:t>5</w:t>
            </w:r>
            <w:r w:rsidRPr="00533D6E">
              <w:rPr>
                <w:rFonts w:eastAsia="Calibri"/>
                <w:sz w:val="22"/>
                <w:szCs w:val="22"/>
              </w:rPr>
              <w:t>-11-2</w:t>
            </w:r>
            <w:r w:rsidR="00DB5A61" w:rsidRPr="00533D6E">
              <w:rPr>
                <w:rFonts w:eastAsia="Calibri"/>
                <w:sz w:val="22"/>
                <w:szCs w:val="22"/>
              </w:rPr>
              <w:t>0</w:t>
            </w:r>
          </w:p>
        </w:tc>
        <w:tc>
          <w:tcPr>
            <w:tcW w:w="2823" w:type="pct"/>
          </w:tcPr>
          <w:p w14:paraId="6877A3EF" w14:textId="77777777" w:rsidR="0045191A" w:rsidRPr="00533D6E" w:rsidRDefault="0076590F" w:rsidP="0045191A">
            <w:pPr>
              <w:rPr>
                <w:rFonts w:eastAsia="Calibri"/>
                <w:sz w:val="22"/>
                <w:szCs w:val="22"/>
              </w:rPr>
            </w:pPr>
            <w:r w:rsidRPr="00533D6E">
              <w:rPr>
                <w:rFonts w:eastAsia="Calibri"/>
                <w:sz w:val="22"/>
                <w:szCs w:val="22"/>
              </w:rPr>
              <w:t>Nuotolinės</w:t>
            </w:r>
            <w:r w:rsidR="0045191A" w:rsidRPr="00533D6E">
              <w:rPr>
                <w:rFonts w:eastAsia="Calibri"/>
                <w:sz w:val="22"/>
                <w:szCs w:val="22"/>
              </w:rPr>
              <w:t xml:space="preserve"> konferencijos metu buvo </w:t>
            </w:r>
            <w:r w:rsidRPr="00533D6E">
              <w:rPr>
                <w:rFonts w:eastAsia="Calibri"/>
                <w:sz w:val="22"/>
                <w:szCs w:val="22"/>
              </w:rPr>
              <w:t xml:space="preserve">pristatyti naujausi duomenys ir </w:t>
            </w:r>
            <w:r w:rsidR="0045191A" w:rsidRPr="00533D6E">
              <w:rPr>
                <w:rFonts w:eastAsia="Calibri"/>
                <w:sz w:val="22"/>
                <w:szCs w:val="22"/>
              </w:rPr>
              <w:t xml:space="preserve">pasidalyta </w:t>
            </w:r>
            <w:r w:rsidR="0045191A" w:rsidRPr="00533D6E">
              <w:rPr>
                <w:sz w:val="22"/>
                <w:szCs w:val="22"/>
              </w:rPr>
              <w:t xml:space="preserve">kitų šalių patirtimi </w:t>
            </w:r>
            <w:r w:rsidRPr="00533D6E">
              <w:rPr>
                <w:sz w:val="22"/>
                <w:szCs w:val="22"/>
              </w:rPr>
              <w:t xml:space="preserve">valdant </w:t>
            </w:r>
            <w:r w:rsidR="0045191A" w:rsidRPr="00533D6E">
              <w:rPr>
                <w:sz w:val="22"/>
                <w:szCs w:val="22"/>
              </w:rPr>
              <w:t>antimikrobin</w:t>
            </w:r>
            <w:r w:rsidRPr="00533D6E">
              <w:rPr>
                <w:sz w:val="22"/>
                <w:szCs w:val="22"/>
              </w:rPr>
              <w:t>į</w:t>
            </w:r>
            <w:r w:rsidR="0045191A" w:rsidRPr="00533D6E">
              <w:rPr>
                <w:sz w:val="22"/>
                <w:szCs w:val="22"/>
              </w:rPr>
              <w:t xml:space="preserve"> atsparum</w:t>
            </w:r>
            <w:r w:rsidRPr="00533D6E">
              <w:rPr>
                <w:sz w:val="22"/>
                <w:szCs w:val="22"/>
              </w:rPr>
              <w:t>ą</w:t>
            </w:r>
            <w:r w:rsidR="00B61E28" w:rsidRPr="00533D6E">
              <w:rPr>
                <w:sz w:val="22"/>
                <w:szCs w:val="22"/>
              </w:rPr>
              <w:t xml:space="preserve"> medicinos, veterinarijos ir aplinkos sektoriuose, įgyvendinant „Bendros sveikatos“ principą</w:t>
            </w:r>
            <w:r w:rsidR="0045191A" w:rsidRPr="00533D6E">
              <w:rPr>
                <w:sz w:val="22"/>
                <w:szCs w:val="22"/>
              </w:rPr>
              <w:t>. Taip pat pristatyti naujausius antimikrobinių vaistų suvartojimo ir antimikrobinio atsparumo duomenys Lietuvoje.</w:t>
            </w:r>
          </w:p>
        </w:tc>
      </w:tr>
      <w:tr w:rsidR="005B2D55" w14:paraId="2D8723A6" w14:textId="77777777" w:rsidTr="00136155">
        <w:trPr>
          <w:trHeight w:hRule="exact" w:val="442"/>
        </w:trPr>
        <w:tc>
          <w:tcPr>
            <w:tcW w:w="5000" w:type="pct"/>
            <w:gridSpan w:val="4"/>
            <w:shd w:val="clear" w:color="auto" w:fill="E7E6E6" w:themeFill="background2"/>
          </w:tcPr>
          <w:p w14:paraId="3007925F" w14:textId="77777777" w:rsidR="005B2D55" w:rsidRDefault="005B2D55" w:rsidP="005B2D55">
            <w:pPr>
              <w:rPr>
                <w:rFonts w:eastAsia="Calibri"/>
                <w:b/>
                <w:bCs/>
                <w:sz w:val="22"/>
                <w:szCs w:val="22"/>
              </w:rPr>
            </w:pPr>
            <w:r>
              <w:rPr>
                <w:rFonts w:eastAsia="Calibri"/>
                <w:b/>
                <w:bCs/>
                <w:sz w:val="22"/>
                <w:szCs w:val="22"/>
              </w:rPr>
              <w:lastRenderedPageBreak/>
              <w:t xml:space="preserve">3. Duomenų analizės </w:t>
            </w:r>
            <w:r>
              <w:rPr>
                <w:rFonts w:eastAsia="Calibri"/>
                <w:i/>
                <w:iCs/>
                <w:sz w:val="22"/>
                <w:szCs w:val="22"/>
              </w:rPr>
              <w:t>(ASPĮ reitingavimas ir kt.)</w:t>
            </w:r>
          </w:p>
        </w:tc>
      </w:tr>
      <w:tr w:rsidR="005B2D55" w14:paraId="07F68036" w14:textId="77777777" w:rsidTr="00683E87">
        <w:trPr>
          <w:trHeight w:val="284"/>
        </w:trPr>
        <w:tc>
          <w:tcPr>
            <w:tcW w:w="195" w:type="pct"/>
          </w:tcPr>
          <w:p w14:paraId="346F68AE" w14:textId="77777777" w:rsidR="005B2D55" w:rsidRPr="00794073" w:rsidRDefault="005B2D55" w:rsidP="005B2D55">
            <w:pPr>
              <w:rPr>
                <w:rFonts w:eastAsia="Calibri"/>
                <w:sz w:val="22"/>
                <w:szCs w:val="22"/>
              </w:rPr>
            </w:pPr>
            <w:r w:rsidRPr="00794073">
              <w:rPr>
                <w:rFonts w:eastAsia="Calibri"/>
                <w:sz w:val="22"/>
                <w:szCs w:val="22"/>
              </w:rPr>
              <w:t>3.1.</w:t>
            </w:r>
          </w:p>
        </w:tc>
        <w:tc>
          <w:tcPr>
            <w:tcW w:w="1525" w:type="pct"/>
          </w:tcPr>
          <w:p w14:paraId="310F98BA" w14:textId="77777777" w:rsidR="005B2D55" w:rsidRPr="00794073" w:rsidRDefault="00E61302" w:rsidP="00781522">
            <w:pPr>
              <w:rPr>
                <w:bCs/>
                <w:sz w:val="22"/>
                <w:szCs w:val="22"/>
              </w:rPr>
            </w:pPr>
            <w:bookmarkStart w:id="1" w:name="_Hlk148623835"/>
            <w:r w:rsidRPr="00794073">
              <w:rPr>
                <w:bCs/>
                <w:sz w:val="22"/>
                <w:szCs w:val="22"/>
              </w:rPr>
              <w:t>Telšių apskrities vaikų 2020-202</w:t>
            </w:r>
            <w:r w:rsidR="00924679">
              <w:rPr>
                <w:bCs/>
                <w:sz w:val="22"/>
                <w:szCs w:val="22"/>
              </w:rPr>
              <w:t>5</w:t>
            </w:r>
            <w:r w:rsidRPr="00794073">
              <w:rPr>
                <w:bCs/>
                <w:sz w:val="22"/>
                <w:szCs w:val="22"/>
              </w:rPr>
              <w:t xml:space="preserve"> metų antibiotikų suvartojimo analizė</w:t>
            </w:r>
            <w:bookmarkEnd w:id="1"/>
            <w:r w:rsidRPr="00794073">
              <w:rPr>
                <w:bCs/>
                <w:sz w:val="22"/>
                <w:szCs w:val="22"/>
              </w:rPr>
              <w:t>.</w:t>
            </w:r>
          </w:p>
        </w:tc>
        <w:tc>
          <w:tcPr>
            <w:tcW w:w="457" w:type="pct"/>
          </w:tcPr>
          <w:p w14:paraId="3E62F648" w14:textId="77777777" w:rsidR="005B2D55" w:rsidRPr="00794073" w:rsidRDefault="005B2D55" w:rsidP="005B2D55">
            <w:pPr>
              <w:rPr>
                <w:rFonts w:eastAsia="Calibri"/>
                <w:sz w:val="22"/>
                <w:szCs w:val="22"/>
              </w:rPr>
            </w:pPr>
            <w:r w:rsidRPr="00794073">
              <w:rPr>
                <w:rFonts w:eastAsia="Calibri"/>
                <w:sz w:val="22"/>
                <w:szCs w:val="22"/>
              </w:rPr>
              <w:t>202</w:t>
            </w:r>
            <w:r w:rsidR="009A700B">
              <w:rPr>
                <w:rFonts w:eastAsia="Calibri"/>
                <w:sz w:val="22"/>
                <w:szCs w:val="22"/>
              </w:rPr>
              <w:t>5</w:t>
            </w:r>
            <w:r w:rsidRPr="00794073">
              <w:rPr>
                <w:rFonts w:eastAsia="Calibri"/>
                <w:sz w:val="22"/>
                <w:szCs w:val="22"/>
              </w:rPr>
              <w:t>-10-2</w:t>
            </w:r>
            <w:r w:rsidR="005B5235" w:rsidRPr="00794073">
              <w:rPr>
                <w:rFonts w:eastAsia="Calibri"/>
                <w:sz w:val="22"/>
                <w:szCs w:val="22"/>
              </w:rPr>
              <w:t>1</w:t>
            </w:r>
          </w:p>
        </w:tc>
        <w:tc>
          <w:tcPr>
            <w:tcW w:w="2823" w:type="pct"/>
          </w:tcPr>
          <w:p w14:paraId="758EF268" w14:textId="77777777" w:rsidR="005B2D55" w:rsidRPr="00794073" w:rsidRDefault="00C73E70" w:rsidP="00C73E70">
            <w:pPr>
              <w:jc w:val="both"/>
              <w:rPr>
                <w:rFonts w:eastAsia="Calibri"/>
                <w:sz w:val="22"/>
                <w:szCs w:val="22"/>
              </w:rPr>
            </w:pPr>
            <w:r w:rsidRPr="00794073">
              <w:rPr>
                <w:sz w:val="22"/>
                <w:szCs w:val="22"/>
              </w:rPr>
              <w:t>Pagal Šiaulių teritorinės ligonių kasos pateiktus duomenis parengta</w:t>
            </w:r>
            <w:r w:rsidR="007028D5" w:rsidRPr="00794073">
              <w:rPr>
                <w:sz w:val="22"/>
                <w:szCs w:val="22"/>
              </w:rPr>
              <w:t xml:space="preserve"> Telšių apskrities </w:t>
            </w:r>
            <w:r w:rsidR="007028D5" w:rsidRPr="00794073">
              <w:rPr>
                <w:bCs/>
                <w:sz w:val="22"/>
                <w:szCs w:val="22"/>
              </w:rPr>
              <w:t>vaikų 2020-202</w:t>
            </w:r>
            <w:r w:rsidR="00650340">
              <w:rPr>
                <w:bCs/>
                <w:sz w:val="22"/>
                <w:szCs w:val="22"/>
              </w:rPr>
              <w:t>5</w:t>
            </w:r>
            <w:r w:rsidR="00532CB3" w:rsidRPr="00794073">
              <w:rPr>
                <w:bCs/>
                <w:sz w:val="22"/>
                <w:szCs w:val="22"/>
              </w:rPr>
              <w:t xml:space="preserve"> </w:t>
            </w:r>
            <w:r w:rsidR="007028D5" w:rsidRPr="00794073">
              <w:rPr>
                <w:bCs/>
                <w:sz w:val="22"/>
                <w:szCs w:val="22"/>
              </w:rPr>
              <w:t xml:space="preserve">metų </w:t>
            </w:r>
            <w:r w:rsidR="00650340">
              <w:rPr>
                <w:bCs/>
                <w:sz w:val="22"/>
                <w:szCs w:val="22"/>
              </w:rPr>
              <w:t xml:space="preserve">vaikų </w:t>
            </w:r>
            <w:r w:rsidR="007028D5" w:rsidRPr="00794073">
              <w:rPr>
                <w:bCs/>
                <w:sz w:val="22"/>
                <w:szCs w:val="22"/>
              </w:rPr>
              <w:t>antibiotikų suvartojimo analizė</w:t>
            </w:r>
            <w:r w:rsidR="00CB559E" w:rsidRPr="00794073">
              <w:rPr>
                <w:bCs/>
                <w:sz w:val="22"/>
                <w:szCs w:val="22"/>
              </w:rPr>
              <w:t xml:space="preserve"> ir </w:t>
            </w:r>
            <w:r w:rsidR="007028D5" w:rsidRPr="00794073">
              <w:rPr>
                <w:sz w:val="22"/>
                <w:szCs w:val="22"/>
              </w:rPr>
              <w:t>raštu</w:t>
            </w:r>
            <w:r w:rsidR="00CB559E" w:rsidRPr="00794073">
              <w:rPr>
                <w:sz w:val="22"/>
                <w:szCs w:val="22"/>
              </w:rPr>
              <w:t xml:space="preserve"> (dokumentų valdymo sistemoje</w:t>
            </w:r>
            <w:r w:rsidR="007028D5" w:rsidRPr="00794073">
              <w:rPr>
                <w:sz w:val="22"/>
                <w:szCs w:val="22"/>
              </w:rPr>
              <w:t xml:space="preserve"> </w:t>
            </w:r>
            <w:r w:rsidR="0004305D">
              <w:rPr>
                <w:sz w:val="22"/>
                <w:szCs w:val="22"/>
              </w:rPr>
              <w:t xml:space="preserve">2025-10-21, </w:t>
            </w:r>
            <w:r w:rsidR="002A1E03" w:rsidRPr="00794073">
              <w:rPr>
                <w:sz w:val="22"/>
                <w:szCs w:val="22"/>
              </w:rPr>
              <w:t xml:space="preserve">Nr. </w:t>
            </w:r>
            <w:r w:rsidR="008C39F6" w:rsidRPr="00794073">
              <w:rPr>
                <w:bCs/>
                <w:color w:val="000000"/>
                <w:sz w:val="22"/>
                <w:szCs w:val="22"/>
                <w:shd w:val="clear" w:color="auto" w:fill="FFFFFF"/>
              </w:rPr>
              <w:t xml:space="preserve">(8-13 16.1.1 </w:t>
            </w:r>
            <w:proofErr w:type="spellStart"/>
            <w:r w:rsidR="008C39F6" w:rsidRPr="00794073">
              <w:rPr>
                <w:bCs/>
                <w:color w:val="000000"/>
                <w:sz w:val="22"/>
                <w:szCs w:val="22"/>
                <w:shd w:val="clear" w:color="auto" w:fill="FFFFFF"/>
              </w:rPr>
              <w:t>Mr</w:t>
            </w:r>
            <w:proofErr w:type="spellEnd"/>
            <w:r w:rsidR="008C39F6" w:rsidRPr="00794073">
              <w:rPr>
                <w:bCs/>
                <w:color w:val="000000"/>
                <w:sz w:val="22"/>
                <w:szCs w:val="22"/>
                <w:shd w:val="clear" w:color="auto" w:fill="FFFFFF"/>
              </w:rPr>
              <w:t>)2-</w:t>
            </w:r>
            <w:r w:rsidR="00650340">
              <w:rPr>
                <w:bCs/>
                <w:color w:val="000000"/>
                <w:sz w:val="22"/>
                <w:szCs w:val="22"/>
                <w:shd w:val="clear" w:color="auto" w:fill="FFFFFF"/>
              </w:rPr>
              <w:t>42016</w:t>
            </w:r>
            <w:r w:rsidR="008C39F6" w:rsidRPr="00794073">
              <w:rPr>
                <w:bCs/>
                <w:color w:val="000000"/>
                <w:sz w:val="22"/>
                <w:szCs w:val="22"/>
                <w:shd w:val="clear" w:color="auto" w:fill="FFFFFF"/>
              </w:rPr>
              <w:t xml:space="preserve"> </w:t>
            </w:r>
            <w:r w:rsidRPr="00794073">
              <w:rPr>
                <w:sz w:val="22"/>
                <w:szCs w:val="22"/>
              </w:rPr>
              <w:t xml:space="preserve">išsiųsta </w:t>
            </w:r>
            <w:r w:rsidRPr="00794073">
              <w:rPr>
                <w:bCs/>
                <w:sz w:val="22"/>
                <w:szCs w:val="22"/>
              </w:rPr>
              <w:t>Telšių apskrities ASPĮ ir savivaldybių administracijoms</w:t>
            </w:r>
            <w:r w:rsidR="002A1E03" w:rsidRPr="00794073">
              <w:rPr>
                <w:bCs/>
                <w:sz w:val="22"/>
                <w:szCs w:val="22"/>
              </w:rPr>
              <w:t>.</w:t>
            </w:r>
          </w:p>
        </w:tc>
      </w:tr>
      <w:tr w:rsidR="003040EE" w14:paraId="2249F8C3" w14:textId="77777777" w:rsidTr="00711F10">
        <w:trPr>
          <w:trHeight w:val="701"/>
        </w:trPr>
        <w:tc>
          <w:tcPr>
            <w:tcW w:w="195" w:type="pct"/>
          </w:tcPr>
          <w:p w14:paraId="16A157FC" w14:textId="77777777" w:rsidR="003040EE" w:rsidRPr="00794073" w:rsidRDefault="003040EE" w:rsidP="003040EE">
            <w:pPr>
              <w:jc w:val="center"/>
              <w:rPr>
                <w:rFonts w:eastAsia="Calibri"/>
                <w:sz w:val="22"/>
                <w:szCs w:val="22"/>
              </w:rPr>
            </w:pPr>
            <w:r w:rsidRPr="00794073">
              <w:rPr>
                <w:rFonts w:eastAsia="Calibri"/>
                <w:sz w:val="22"/>
                <w:szCs w:val="22"/>
              </w:rPr>
              <w:t>3.2.</w:t>
            </w:r>
          </w:p>
        </w:tc>
        <w:tc>
          <w:tcPr>
            <w:tcW w:w="1525" w:type="pct"/>
          </w:tcPr>
          <w:p w14:paraId="46B91325" w14:textId="77777777" w:rsidR="00E95B37" w:rsidRPr="00794073" w:rsidRDefault="00711F10" w:rsidP="00781522">
            <w:pPr>
              <w:rPr>
                <w:rFonts w:eastAsia="Calibri"/>
                <w:sz w:val="22"/>
                <w:szCs w:val="22"/>
              </w:rPr>
            </w:pPr>
            <w:r w:rsidRPr="00794073">
              <w:rPr>
                <w:sz w:val="22"/>
                <w:szCs w:val="22"/>
              </w:rPr>
              <w:t>Ambulatorinių ASPĮ vertinimas už 202</w:t>
            </w:r>
            <w:r w:rsidR="00AB370B">
              <w:rPr>
                <w:sz w:val="22"/>
                <w:szCs w:val="22"/>
              </w:rPr>
              <w:t>5</w:t>
            </w:r>
            <w:r w:rsidRPr="00794073">
              <w:rPr>
                <w:sz w:val="22"/>
                <w:szCs w:val="22"/>
              </w:rPr>
              <w:t xml:space="preserve"> m. Dalyvavimas Higienos instituto organizuojamose iniciatyvose.</w:t>
            </w:r>
          </w:p>
        </w:tc>
        <w:tc>
          <w:tcPr>
            <w:tcW w:w="457" w:type="pct"/>
          </w:tcPr>
          <w:p w14:paraId="45205FE9" w14:textId="77777777" w:rsidR="003040EE" w:rsidRPr="00794073" w:rsidRDefault="003040EE" w:rsidP="003040EE">
            <w:pPr>
              <w:rPr>
                <w:rFonts w:eastAsia="Calibri"/>
                <w:sz w:val="22"/>
                <w:szCs w:val="22"/>
              </w:rPr>
            </w:pPr>
            <w:r w:rsidRPr="00794073">
              <w:rPr>
                <w:rFonts w:eastAsia="Calibri"/>
                <w:sz w:val="22"/>
                <w:szCs w:val="22"/>
              </w:rPr>
              <w:t>202</w:t>
            </w:r>
            <w:r w:rsidR="002F3679">
              <w:rPr>
                <w:rFonts w:eastAsia="Calibri"/>
                <w:sz w:val="22"/>
                <w:szCs w:val="22"/>
              </w:rPr>
              <w:t>5</w:t>
            </w:r>
            <w:r w:rsidR="00774FFB" w:rsidRPr="00794073">
              <w:rPr>
                <w:rFonts w:eastAsia="Calibri"/>
                <w:sz w:val="22"/>
                <w:szCs w:val="22"/>
              </w:rPr>
              <w:t>-10-2</w:t>
            </w:r>
            <w:r w:rsidR="009A75D3">
              <w:rPr>
                <w:rFonts w:eastAsia="Calibri"/>
                <w:sz w:val="22"/>
                <w:szCs w:val="22"/>
              </w:rPr>
              <w:t>8</w:t>
            </w:r>
          </w:p>
        </w:tc>
        <w:tc>
          <w:tcPr>
            <w:tcW w:w="2823" w:type="pct"/>
          </w:tcPr>
          <w:p w14:paraId="060C55F3" w14:textId="77777777" w:rsidR="003040EE" w:rsidRPr="00794073" w:rsidRDefault="003040EE" w:rsidP="003040EE">
            <w:pPr>
              <w:rPr>
                <w:sz w:val="22"/>
                <w:szCs w:val="22"/>
              </w:rPr>
            </w:pPr>
            <w:r w:rsidRPr="00794073">
              <w:rPr>
                <w:sz w:val="22"/>
                <w:szCs w:val="22"/>
              </w:rPr>
              <w:t>Higienos institutui pateikti skaičiavimai dėl antimikrobinių vaistinių preparatų skyrimo kriterijų ambulatorinėse ASPĮ vertinimo. Sudalyvauta naujoje iniciatyvoje ir išrinktas aktyviausias Visuomenės sveikatos biuras Telšių apskrityje.</w:t>
            </w:r>
          </w:p>
        </w:tc>
      </w:tr>
      <w:tr w:rsidR="003040EE" w14:paraId="43FFF828" w14:textId="77777777" w:rsidTr="00136155">
        <w:trPr>
          <w:trHeight w:hRule="exact" w:val="442"/>
        </w:trPr>
        <w:tc>
          <w:tcPr>
            <w:tcW w:w="5000" w:type="pct"/>
            <w:gridSpan w:val="4"/>
            <w:shd w:val="clear" w:color="auto" w:fill="E7E6E6" w:themeFill="background2"/>
          </w:tcPr>
          <w:p w14:paraId="0AD90E22" w14:textId="77777777" w:rsidR="003040EE" w:rsidRDefault="003040EE" w:rsidP="003040EE">
            <w:pPr>
              <w:rPr>
                <w:rFonts w:eastAsia="Calibri"/>
                <w:b/>
                <w:bCs/>
                <w:sz w:val="22"/>
                <w:szCs w:val="22"/>
              </w:rPr>
            </w:pPr>
            <w:r>
              <w:rPr>
                <w:rFonts w:eastAsia="Calibri"/>
                <w:b/>
                <w:bCs/>
                <w:sz w:val="22"/>
                <w:szCs w:val="22"/>
              </w:rPr>
              <w:t xml:space="preserve">4. Visuomenės švietimas </w:t>
            </w:r>
            <w:r>
              <w:rPr>
                <w:rFonts w:eastAsia="Calibri"/>
                <w:i/>
                <w:iCs/>
                <w:sz w:val="22"/>
                <w:szCs w:val="22"/>
              </w:rPr>
              <w:t>(paskaitos, lankstinukai ir kt.)</w:t>
            </w:r>
          </w:p>
        </w:tc>
      </w:tr>
      <w:tr w:rsidR="006557A5" w14:paraId="54399877" w14:textId="77777777" w:rsidTr="00683E87">
        <w:trPr>
          <w:trHeight w:val="284"/>
        </w:trPr>
        <w:tc>
          <w:tcPr>
            <w:tcW w:w="195" w:type="pct"/>
          </w:tcPr>
          <w:p w14:paraId="4DDFED26" w14:textId="77777777" w:rsidR="006557A5" w:rsidRPr="00116D99" w:rsidRDefault="006557A5" w:rsidP="006557A5">
            <w:pPr>
              <w:rPr>
                <w:rFonts w:eastAsia="Calibri"/>
                <w:sz w:val="22"/>
                <w:szCs w:val="22"/>
              </w:rPr>
            </w:pPr>
            <w:r w:rsidRPr="00116D99">
              <w:rPr>
                <w:rFonts w:eastAsia="Calibri"/>
                <w:sz w:val="22"/>
                <w:szCs w:val="22"/>
              </w:rPr>
              <w:t>4.1.</w:t>
            </w:r>
          </w:p>
        </w:tc>
        <w:tc>
          <w:tcPr>
            <w:tcW w:w="1525" w:type="pct"/>
          </w:tcPr>
          <w:p w14:paraId="2299A3BF" w14:textId="77777777" w:rsidR="006557A5" w:rsidRPr="00116D99" w:rsidRDefault="006557A5" w:rsidP="006557A5">
            <w:pPr>
              <w:rPr>
                <w:rFonts w:eastAsia="Calibri"/>
                <w:sz w:val="22"/>
                <w:szCs w:val="22"/>
              </w:rPr>
            </w:pPr>
            <w:r w:rsidRPr="00116D99">
              <w:rPr>
                <w:rFonts w:eastAsia="Calibri"/>
                <w:sz w:val="22"/>
                <w:szCs w:val="22"/>
              </w:rPr>
              <w:t>Informacinio pobūdžio pranešimai dėl racionalaus antibiotikų vartojimo. Bendradarbiaujant su VSB (Mažeikių, Plungės, Telšių) parengti pranešimą apie tai, kad neatsakingas antibiotikų vartojimas veda prie to, kad šiuo metu didėja bakterijų atsparumą šiems preparatams. Paskelbti VSB virtualioje erdvėje („Facebook“, VSB oficialiuose puslapiuose).</w:t>
            </w:r>
          </w:p>
        </w:tc>
        <w:tc>
          <w:tcPr>
            <w:tcW w:w="457" w:type="pct"/>
          </w:tcPr>
          <w:p w14:paraId="7B2BA129" w14:textId="77777777" w:rsidR="006557A5" w:rsidRPr="00116D99" w:rsidRDefault="006557A5" w:rsidP="006557A5">
            <w:pPr>
              <w:jc w:val="center"/>
              <w:rPr>
                <w:rFonts w:eastAsia="Calibri"/>
                <w:sz w:val="22"/>
                <w:szCs w:val="22"/>
              </w:rPr>
            </w:pPr>
            <w:r w:rsidRPr="00116D99">
              <w:rPr>
                <w:rFonts w:eastAsia="Calibri"/>
                <w:sz w:val="22"/>
                <w:szCs w:val="22"/>
              </w:rPr>
              <w:t>202</w:t>
            </w:r>
            <w:r w:rsidR="00F24032" w:rsidRPr="00116D99">
              <w:rPr>
                <w:rFonts w:eastAsia="Calibri"/>
                <w:sz w:val="22"/>
                <w:szCs w:val="22"/>
              </w:rPr>
              <w:t>5</w:t>
            </w:r>
            <w:r w:rsidRPr="00116D99">
              <w:rPr>
                <w:rFonts w:eastAsia="Calibri"/>
                <w:sz w:val="22"/>
                <w:szCs w:val="22"/>
              </w:rPr>
              <w:t xml:space="preserve"> m.</w:t>
            </w:r>
          </w:p>
        </w:tc>
        <w:tc>
          <w:tcPr>
            <w:tcW w:w="2823" w:type="pct"/>
          </w:tcPr>
          <w:p w14:paraId="53D2ACBC" w14:textId="77777777" w:rsidR="006557A5" w:rsidRPr="00116D99" w:rsidRDefault="006557A5" w:rsidP="006557A5">
            <w:pPr>
              <w:rPr>
                <w:rFonts w:eastAsia="Calibri"/>
                <w:sz w:val="22"/>
                <w:szCs w:val="22"/>
              </w:rPr>
            </w:pPr>
            <w:r w:rsidRPr="00116D99">
              <w:rPr>
                <w:rFonts w:eastAsia="Calibri"/>
                <w:sz w:val="22"/>
                <w:szCs w:val="22"/>
              </w:rPr>
              <w:t>Informaciniai pranešimai apie racionalų antibiotikų vartojimą visuomenei buvo skelbiami VSB virtualioje erdvėje („Facebook“) ir VSB oficialiuose puslapiuose.</w:t>
            </w:r>
          </w:p>
        </w:tc>
      </w:tr>
      <w:tr w:rsidR="0012709F" w14:paraId="1123D4C6" w14:textId="77777777" w:rsidTr="00136155">
        <w:trPr>
          <w:trHeight w:hRule="exact" w:val="442"/>
        </w:trPr>
        <w:tc>
          <w:tcPr>
            <w:tcW w:w="5000" w:type="pct"/>
            <w:gridSpan w:val="4"/>
            <w:shd w:val="clear" w:color="auto" w:fill="E7E6E6" w:themeFill="background2"/>
          </w:tcPr>
          <w:p w14:paraId="409AE3D9" w14:textId="77777777" w:rsidR="0012709F" w:rsidRPr="00794073" w:rsidRDefault="0012709F" w:rsidP="0012709F">
            <w:pPr>
              <w:rPr>
                <w:rFonts w:eastAsia="Calibri"/>
                <w:b/>
                <w:bCs/>
                <w:sz w:val="22"/>
                <w:szCs w:val="22"/>
              </w:rPr>
            </w:pPr>
            <w:r w:rsidRPr="00794073">
              <w:rPr>
                <w:rFonts w:eastAsia="Calibri"/>
                <w:b/>
                <w:bCs/>
                <w:sz w:val="22"/>
                <w:szCs w:val="22"/>
              </w:rPr>
              <w:t xml:space="preserve">5. Viešinimas </w:t>
            </w:r>
            <w:r w:rsidRPr="00794073">
              <w:rPr>
                <w:rFonts w:eastAsia="Calibri"/>
                <w:i/>
                <w:iCs/>
                <w:sz w:val="22"/>
                <w:szCs w:val="22"/>
              </w:rPr>
              <w:t>(</w:t>
            </w:r>
            <w:r w:rsidRPr="00794073">
              <w:rPr>
                <w:i/>
                <w:iCs/>
                <w:sz w:val="22"/>
                <w:szCs w:val="22"/>
              </w:rPr>
              <w:t>straipsniai, pranešimai spaudai ir kt.)</w:t>
            </w:r>
          </w:p>
        </w:tc>
      </w:tr>
      <w:tr w:rsidR="00D070B4" w14:paraId="4351A430" w14:textId="77777777" w:rsidTr="00D6579E">
        <w:trPr>
          <w:trHeight w:val="718"/>
        </w:trPr>
        <w:tc>
          <w:tcPr>
            <w:tcW w:w="195" w:type="pct"/>
          </w:tcPr>
          <w:p w14:paraId="26A67AB6" w14:textId="77777777" w:rsidR="00D070B4" w:rsidRPr="00794073" w:rsidRDefault="00523AA7" w:rsidP="00D070B4">
            <w:pPr>
              <w:rPr>
                <w:rFonts w:eastAsia="Calibri"/>
                <w:sz w:val="22"/>
                <w:szCs w:val="22"/>
              </w:rPr>
            </w:pPr>
            <w:r w:rsidRPr="00794073">
              <w:rPr>
                <w:rFonts w:eastAsia="Calibri"/>
                <w:sz w:val="22"/>
                <w:szCs w:val="22"/>
              </w:rPr>
              <w:t>5</w:t>
            </w:r>
            <w:r w:rsidR="00D070B4" w:rsidRPr="00794073">
              <w:rPr>
                <w:rFonts w:eastAsia="Calibri"/>
                <w:sz w:val="22"/>
                <w:szCs w:val="22"/>
              </w:rPr>
              <w:t>.1.</w:t>
            </w:r>
          </w:p>
        </w:tc>
        <w:tc>
          <w:tcPr>
            <w:tcW w:w="1525" w:type="pct"/>
          </w:tcPr>
          <w:p w14:paraId="5BBE563B" w14:textId="77777777" w:rsidR="00CA3932" w:rsidRPr="00DF2AE7" w:rsidRDefault="0025110A" w:rsidP="00DF2AE7">
            <w:pPr>
              <w:outlineLvl w:val="2"/>
              <w:rPr>
                <w:bCs/>
                <w:sz w:val="22"/>
                <w:szCs w:val="22"/>
                <w:lang w:eastAsia="lt-LT"/>
              </w:rPr>
            </w:pPr>
            <w:r w:rsidRPr="00DF2AE7">
              <w:rPr>
                <w:rFonts w:eastAsia="Calibri"/>
                <w:sz w:val="22"/>
                <w:szCs w:val="22"/>
              </w:rPr>
              <w:t>Straipsnis apie atsakingą antibiotikų vartojimą</w:t>
            </w:r>
            <w:r w:rsidR="00CA3932" w:rsidRPr="00DF2AE7">
              <w:rPr>
                <w:rFonts w:eastAsia="Calibri"/>
                <w:sz w:val="22"/>
                <w:szCs w:val="22"/>
              </w:rPr>
              <w:t xml:space="preserve"> „</w:t>
            </w:r>
            <w:r w:rsidR="00CA3932" w:rsidRPr="00DF2AE7">
              <w:rPr>
                <w:sz w:val="22"/>
                <w:szCs w:val="22"/>
              </w:rPr>
              <w:t>A</w:t>
            </w:r>
            <w:r w:rsidR="00CA3932" w:rsidRPr="00DF2AE7">
              <w:rPr>
                <w:bCs/>
                <w:sz w:val="22"/>
                <w:szCs w:val="22"/>
                <w:lang w:eastAsia="lt-LT"/>
              </w:rPr>
              <w:t>ntibiotikai: gyvybę gelbstintis vaistas, kuris gali tapti mūsų silpnybe</w:t>
            </w:r>
            <w:r w:rsidR="00DF2AE7">
              <w:rPr>
                <w:bCs/>
                <w:sz w:val="22"/>
                <w:szCs w:val="22"/>
                <w:lang w:eastAsia="lt-LT"/>
              </w:rPr>
              <w:t>“</w:t>
            </w:r>
          </w:p>
          <w:p w14:paraId="2FFF0587" w14:textId="77777777" w:rsidR="00D070B4" w:rsidRPr="00DF2AE7" w:rsidRDefault="00D070B4" w:rsidP="00DF2AE7">
            <w:pPr>
              <w:rPr>
                <w:sz w:val="22"/>
                <w:szCs w:val="22"/>
              </w:rPr>
            </w:pPr>
          </w:p>
        </w:tc>
        <w:tc>
          <w:tcPr>
            <w:tcW w:w="457" w:type="pct"/>
          </w:tcPr>
          <w:p w14:paraId="6583DBB1" w14:textId="77777777" w:rsidR="00D070B4" w:rsidRPr="00794073" w:rsidRDefault="00D070B4" w:rsidP="00D070B4">
            <w:pPr>
              <w:rPr>
                <w:rFonts w:eastAsia="Calibri"/>
                <w:sz w:val="22"/>
                <w:szCs w:val="22"/>
              </w:rPr>
            </w:pPr>
            <w:r w:rsidRPr="00794073">
              <w:rPr>
                <w:rFonts w:eastAsia="Calibri"/>
                <w:sz w:val="22"/>
                <w:szCs w:val="22"/>
              </w:rPr>
              <w:t>202</w:t>
            </w:r>
            <w:r w:rsidR="00DF2AE7">
              <w:rPr>
                <w:rFonts w:eastAsia="Calibri"/>
                <w:sz w:val="22"/>
                <w:szCs w:val="22"/>
              </w:rPr>
              <w:t>5</w:t>
            </w:r>
            <w:r w:rsidR="0025110A" w:rsidRPr="00794073">
              <w:rPr>
                <w:rFonts w:eastAsia="Calibri"/>
                <w:sz w:val="22"/>
                <w:szCs w:val="22"/>
              </w:rPr>
              <w:t>-11-1</w:t>
            </w:r>
            <w:r w:rsidR="00114D59">
              <w:rPr>
                <w:rFonts w:eastAsia="Calibri"/>
                <w:sz w:val="22"/>
                <w:szCs w:val="22"/>
              </w:rPr>
              <w:t>7</w:t>
            </w:r>
          </w:p>
        </w:tc>
        <w:tc>
          <w:tcPr>
            <w:tcW w:w="2823" w:type="pct"/>
          </w:tcPr>
          <w:p w14:paraId="0E8FF25D" w14:textId="77777777" w:rsidR="00D070B4" w:rsidRPr="00794073" w:rsidRDefault="00724EC6" w:rsidP="00D656AF">
            <w:pPr>
              <w:spacing w:after="120"/>
              <w:rPr>
                <w:rFonts w:eastAsia="Calibri"/>
                <w:sz w:val="22"/>
                <w:szCs w:val="22"/>
              </w:rPr>
            </w:pPr>
            <w:r w:rsidRPr="00794073">
              <w:rPr>
                <w:sz w:val="22"/>
                <w:szCs w:val="22"/>
              </w:rPr>
              <w:t xml:space="preserve">Telšių r. pirminės sveikatos priežiūros centro </w:t>
            </w:r>
            <w:r w:rsidR="00DF2AE7">
              <w:rPr>
                <w:sz w:val="22"/>
                <w:szCs w:val="22"/>
              </w:rPr>
              <w:t>šeimos gydytoja V. Šilinskienė</w:t>
            </w:r>
            <w:r w:rsidRPr="00794073">
              <w:rPr>
                <w:sz w:val="22"/>
                <w:szCs w:val="22"/>
              </w:rPr>
              <w:t xml:space="preserve"> pa</w:t>
            </w:r>
            <w:r w:rsidR="00D656AF" w:rsidRPr="00794073">
              <w:rPr>
                <w:sz w:val="22"/>
                <w:szCs w:val="22"/>
              </w:rPr>
              <w:t>ruošė straipsnį apie racionalaus antibiotikų vartojimo principus</w:t>
            </w:r>
            <w:r w:rsidR="00753288" w:rsidRPr="00794073">
              <w:rPr>
                <w:sz w:val="22"/>
                <w:szCs w:val="22"/>
              </w:rPr>
              <w:t>, kuris buvo išplatintas Telšių apskrities ligoninėms ir visuomenės sveikatos biurams.</w:t>
            </w:r>
          </w:p>
        </w:tc>
      </w:tr>
    </w:tbl>
    <w:p w14:paraId="2E14AD70" w14:textId="77777777" w:rsidR="001D57EB" w:rsidRPr="00D10D24" w:rsidRDefault="001D57EB" w:rsidP="00D10D24">
      <w:pPr>
        <w:rPr>
          <w:sz w:val="22"/>
          <w:szCs w:val="22"/>
        </w:rPr>
      </w:pPr>
    </w:p>
    <w:p w14:paraId="6A4E8005" w14:textId="77777777" w:rsidR="001D57EB" w:rsidRDefault="001D57EB"/>
    <w:p w14:paraId="609233F4" w14:textId="77777777" w:rsidR="00896FDC" w:rsidRDefault="00896FDC" w:rsidP="00896FDC">
      <w:pPr>
        <w:rPr>
          <w:sz w:val="22"/>
          <w:szCs w:val="22"/>
        </w:rPr>
      </w:pPr>
      <w:r>
        <w:rPr>
          <w:sz w:val="22"/>
          <w:szCs w:val="22"/>
        </w:rPr>
        <w:t xml:space="preserve">Telšių departamento Užkrečiamųjų ligų valdymo skyriaus </w:t>
      </w:r>
    </w:p>
    <w:p w14:paraId="63E0064F" w14:textId="77777777" w:rsidR="00D10D24" w:rsidRDefault="00896FDC" w:rsidP="00896FDC">
      <w:r>
        <w:rPr>
          <w:sz w:val="22"/>
          <w:szCs w:val="22"/>
        </w:rPr>
        <w:t>vyriausioji specialistė</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Vaida Bladžienė</w:t>
      </w:r>
    </w:p>
    <w:sectPr w:rsidR="00D10D24" w:rsidSect="006C38A1">
      <w:pgSz w:w="16838" w:h="11906" w:orient="landscape"/>
      <w:pgMar w:top="907"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B"/>
    <w:rsid w:val="00007A44"/>
    <w:rsid w:val="0001532F"/>
    <w:rsid w:val="000170C2"/>
    <w:rsid w:val="000312ED"/>
    <w:rsid w:val="00036AD5"/>
    <w:rsid w:val="0004305D"/>
    <w:rsid w:val="000C160C"/>
    <w:rsid w:val="000C6533"/>
    <w:rsid w:val="000D1CA4"/>
    <w:rsid w:val="001027E8"/>
    <w:rsid w:val="00114D59"/>
    <w:rsid w:val="00116D99"/>
    <w:rsid w:val="0012237C"/>
    <w:rsid w:val="00123AAA"/>
    <w:rsid w:val="00123B01"/>
    <w:rsid w:val="001247DE"/>
    <w:rsid w:val="0012709F"/>
    <w:rsid w:val="00145456"/>
    <w:rsid w:val="00153365"/>
    <w:rsid w:val="0015564B"/>
    <w:rsid w:val="001A7C72"/>
    <w:rsid w:val="001A7F95"/>
    <w:rsid w:val="001B44FD"/>
    <w:rsid w:val="001C0BCE"/>
    <w:rsid w:val="001C22C4"/>
    <w:rsid w:val="001D1D7F"/>
    <w:rsid w:val="001D497C"/>
    <w:rsid w:val="001D57EB"/>
    <w:rsid w:val="001F3199"/>
    <w:rsid w:val="001F5613"/>
    <w:rsid w:val="00242FCB"/>
    <w:rsid w:val="0025110A"/>
    <w:rsid w:val="002645C8"/>
    <w:rsid w:val="002704B2"/>
    <w:rsid w:val="00271E10"/>
    <w:rsid w:val="002A1E03"/>
    <w:rsid w:val="002A3CDA"/>
    <w:rsid w:val="002A6BFF"/>
    <w:rsid w:val="002D56CA"/>
    <w:rsid w:val="002F3679"/>
    <w:rsid w:val="003040EE"/>
    <w:rsid w:val="00332C9B"/>
    <w:rsid w:val="00344055"/>
    <w:rsid w:val="003510C0"/>
    <w:rsid w:val="00370969"/>
    <w:rsid w:val="00374F5B"/>
    <w:rsid w:val="00376262"/>
    <w:rsid w:val="00376AA3"/>
    <w:rsid w:val="00386482"/>
    <w:rsid w:val="00390B57"/>
    <w:rsid w:val="00392DC8"/>
    <w:rsid w:val="003A12AA"/>
    <w:rsid w:val="003A296A"/>
    <w:rsid w:val="003B404A"/>
    <w:rsid w:val="003B60B7"/>
    <w:rsid w:val="004454EE"/>
    <w:rsid w:val="00445CF9"/>
    <w:rsid w:val="0045191A"/>
    <w:rsid w:val="004831E1"/>
    <w:rsid w:val="00487384"/>
    <w:rsid w:val="00497BEB"/>
    <w:rsid w:val="004C6824"/>
    <w:rsid w:val="004D3813"/>
    <w:rsid w:val="004E13D8"/>
    <w:rsid w:val="004E762C"/>
    <w:rsid w:val="004F6F8C"/>
    <w:rsid w:val="00523AA7"/>
    <w:rsid w:val="00532CB3"/>
    <w:rsid w:val="00533D6E"/>
    <w:rsid w:val="00550D58"/>
    <w:rsid w:val="005A4C95"/>
    <w:rsid w:val="005B16FB"/>
    <w:rsid w:val="005B17A8"/>
    <w:rsid w:val="005B2D55"/>
    <w:rsid w:val="005B5235"/>
    <w:rsid w:val="005E38D7"/>
    <w:rsid w:val="006052F9"/>
    <w:rsid w:val="006175AE"/>
    <w:rsid w:val="00624222"/>
    <w:rsid w:val="00650340"/>
    <w:rsid w:val="006557A5"/>
    <w:rsid w:val="00664930"/>
    <w:rsid w:val="00683E87"/>
    <w:rsid w:val="006A526D"/>
    <w:rsid w:val="006A607C"/>
    <w:rsid w:val="006B72AD"/>
    <w:rsid w:val="006B7646"/>
    <w:rsid w:val="006C19BC"/>
    <w:rsid w:val="006C38A1"/>
    <w:rsid w:val="006E7D70"/>
    <w:rsid w:val="007028D5"/>
    <w:rsid w:val="00711F10"/>
    <w:rsid w:val="00720588"/>
    <w:rsid w:val="00721207"/>
    <w:rsid w:val="00724EC6"/>
    <w:rsid w:val="00733AB9"/>
    <w:rsid w:val="007464A9"/>
    <w:rsid w:val="007502E7"/>
    <w:rsid w:val="00750B4F"/>
    <w:rsid w:val="00753288"/>
    <w:rsid w:val="0076590F"/>
    <w:rsid w:val="00774FFB"/>
    <w:rsid w:val="00781522"/>
    <w:rsid w:val="00794073"/>
    <w:rsid w:val="007A66BA"/>
    <w:rsid w:val="007C44B7"/>
    <w:rsid w:val="007D0A89"/>
    <w:rsid w:val="007E3A1F"/>
    <w:rsid w:val="007E54CF"/>
    <w:rsid w:val="007E6C5B"/>
    <w:rsid w:val="007F3B56"/>
    <w:rsid w:val="008139A4"/>
    <w:rsid w:val="0082383E"/>
    <w:rsid w:val="00830B02"/>
    <w:rsid w:val="00831AEC"/>
    <w:rsid w:val="00847914"/>
    <w:rsid w:val="0089329D"/>
    <w:rsid w:val="00896FDC"/>
    <w:rsid w:val="008A4AB4"/>
    <w:rsid w:val="008A5B27"/>
    <w:rsid w:val="008C180E"/>
    <w:rsid w:val="008C39F6"/>
    <w:rsid w:val="008F4067"/>
    <w:rsid w:val="00923BD9"/>
    <w:rsid w:val="00924679"/>
    <w:rsid w:val="009254FD"/>
    <w:rsid w:val="009333E0"/>
    <w:rsid w:val="00935B99"/>
    <w:rsid w:val="00936E8B"/>
    <w:rsid w:val="009423E0"/>
    <w:rsid w:val="00944EA8"/>
    <w:rsid w:val="00950DC8"/>
    <w:rsid w:val="0095607C"/>
    <w:rsid w:val="009737ED"/>
    <w:rsid w:val="009826DA"/>
    <w:rsid w:val="00993065"/>
    <w:rsid w:val="009A700B"/>
    <w:rsid w:val="009A7077"/>
    <w:rsid w:val="009A75D3"/>
    <w:rsid w:val="009E4858"/>
    <w:rsid w:val="009E4E20"/>
    <w:rsid w:val="009E6515"/>
    <w:rsid w:val="00A024E9"/>
    <w:rsid w:val="00A22B04"/>
    <w:rsid w:val="00A27DA9"/>
    <w:rsid w:val="00A336B9"/>
    <w:rsid w:val="00A412B4"/>
    <w:rsid w:val="00A414A6"/>
    <w:rsid w:val="00A477A9"/>
    <w:rsid w:val="00A55C04"/>
    <w:rsid w:val="00A67A8A"/>
    <w:rsid w:val="00A75DD1"/>
    <w:rsid w:val="00A7664B"/>
    <w:rsid w:val="00A82012"/>
    <w:rsid w:val="00A9604F"/>
    <w:rsid w:val="00AB370B"/>
    <w:rsid w:val="00AF5F2E"/>
    <w:rsid w:val="00AF68CC"/>
    <w:rsid w:val="00B111C1"/>
    <w:rsid w:val="00B126B8"/>
    <w:rsid w:val="00B53488"/>
    <w:rsid w:val="00B615FB"/>
    <w:rsid w:val="00B61A74"/>
    <w:rsid w:val="00B61E28"/>
    <w:rsid w:val="00B734B5"/>
    <w:rsid w:val="00B763DA"/>
    <w:rsid w:val="00B8143D"/>
    <w:rsid w:val="00BC3847"/>
    <w:rsid w:val="00BD3DA5"/>
    <w:rsid w:val="00BD47E4"/>
    <w:rsid w:val="00BE019B"/>
    <w:rsid w:val="00BE332A"/>
    <w:rsid w:val="00C311FE"/>
    <w:rsid w:val="00C44903"/>
    <w:rsid w:val="00C52D2D"/>
    <w:rsid w:val="00C66BE6"/>
    <w:rsid w:val="00C73424"/>
    <w:rsid w:val="00C73E70"/>
    <w:rsid w:val="00C74A70"/>
    <w:rsid w:val="00C8366F"/>
    <w:rsid w:val="00C8625C"/>
    <w:rsid w:val="00CA3932"/>
    <w:rsid w:val="00CA7733"/>
    <w:rsid w:val="00CB559E"/>
    <w:rsid w:val="00CC0A74"/>
    <w:rsid w:val="00CE3F5F"/>
    <w:rsid w:val="00D01402"/>
    <w:rsid w:val="00D070B4"/>
    <w:rsid w:val="00D10D24"/>
    <w:rsid w:val="00D1197B"/>
    <w:rsid w:val="00D57561"/>
    <w:rsid w:val="00D62868"/>
    <w:rsid w:val="00D656AF"/>
    <w:rsid w:val="00D6579E"/>
    <w:rsid w:val="00D83E67"/>
    <w:rsid w:val="00D924CE"/>
    <w:rsid w:val="00D97615"/>
    <w:rsid w:val="00DB1B79"/>
    <w:rsid w:val="00DB5A61"/>
    <w:rsid w:val="00DE05E3"/>
    <w:rsid w:val="00DE7C80"/>
    <w:rsid w:val="00DF2AE7"/>
    <w:rsid w:val="00E5024B"/>
    <w:rsid w:val="00E61302"/>
    <w:rsid w:val="00E95B37"/>
    <w:rsid w:val="00EC34FA"/>
    <w:rsid w:val="00EC5511"/>
    <w:rsid w:val="00ED59ED"/>
    <w:rsid w:val="00F24032"/>
    <w:rsid w:val="00F3722D"/>
    <w:rsid w:val="00F40792"/>
    <w:rsid w:val="00F47E5F"/>
    <w:rsid w:val="00F63F8D"/>
    <w:rsid w:val="00F73D03"/>
    <w:rsid w:val="00F86854"/>
    <w:rsid w:val="00F9603B"/>
    <w:rsid w:val="00FC2C73"/>
    <w:rsid w:val="00FE5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2360"/>
  <w15:chartTrackingRefBased/>
  <w15:docId w15:val="{50EF72E8-14BD-4A92-8C5D-61BF7688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7EB"/>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5E38D7"/>
    <w:pPr>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4CE"/>
    <w:pPr>
      <w:ind w:left="720"/>
      <w:contextualSpacing/>
    </w:pPr>
    <w:rPr>
      <w:szCs w:val="24"/>
      <w:lang w:val="en-US"/>
    </w:rPr>
  </w:style>
  <w:style w:type="character" w:customStyle="1" w:styleId="Heading1Char">
    <w:name w:val="Heading 1 Char"/>
    <w:basedOn w:val="DefaultParagraphFont"/>
    <w:link w:val="Heading1"/>
    <w:uiPriority w:val="9"/>
    <w:rsid w:val="005E38D7"/>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935755">
      <w:bodyDiv w:val="1"/>
      <w:marLeft w:val="0"/>
      <w:marRight w:val="0"/>
      <w:marTop w:val="0"/>
      <w:marBottom w:val="0"/>
      <w:divBdr>
        <w:top w:val="none" w:sz="0" w:space="0" w:color="auto"/>
        <w:left w:val="none" w:sz="0" w:space="0" w:color="auto"/>
        <w:bottom w:val="none" w:sz="0" w:space="0" w:color="auto"/>
        <w:right w:val="none" w:sz="0" w:space="0" w:color="auto"/>
      </w:divBdr>
    </w:div>
    <w:div w:id="119014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32FA433644DDE40BE7D6A93780ACB83" ma:contentTypeVersion="10" ma:contentTypeDescription="Kurkite naują dokumentą." ma:contentTypeScope="" ma:versionID="f42ddaee8c4cc15616ff57d893087e3f">
  <xsd:schema xmlns:xsd="http://www.w3.org/2001/XMLSchema" xmlns:xs="http://www.w3.org/2001/XMLSchema" xmlns:p="http://schemas.microsoft.com/office/2006/metadata/properties" xmlns:ns3="922d9b95-5eef-4b5f-ae57-83bef7f57df4" targetNamespace="http://schemas.microsoft.com/office/2006/metadata/properties" ma:root="true" ma:fieldsID="2dbfe7a23a3221b25045d1d0e635016c" ns3:_="">
    <xsd:import namespace="922d9b95-5eef-4b5f-ae57-83bef7f57df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d9b95-5eef-4b5f-ae57-83bef7f57d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0E3C9-48D8-4B43-B0C6-EFDF5CB38D74}">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22d9b95-5eef-4b5f-ae57-83bef7f57df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0FACD80-526E-4952-8010-BFE9DED9D7CB}">
  <ds:schemaRefs>
    <ds:schemaRef ds:uri="http://schemas.microsoft.com/sharepoint/v3/contenttype/forms"/>
  </ds:schemaRefs>
</ds:datastoreItem>
</file>

<file path=customXml/itemProps3.xml><?xml version="1.0" encoding="utf-8"?>
<ds:datastoreItem xmlns:ds="http://schemas.openxmlformats.org/officeDocument/2006/customXml" ds:itemID="{D77051EC-103B-43B4-AB00-7E76097AE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d9b95-5eef-4b5f-ae57-83bef7f57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2979</Words>
  <Characters>1699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Bladžienė</dc:creator>
  <cp:lastModifiedBy>Edita Jegelevičienė</cp:lastModifiedBy>
  <cp:revision>3</cp:revision>
  <dcterms:created xsi:type="dcterms:W3CDTF">2026-02-24T13:32:00Z</dcterms:created>
  <dcterms:modified xsi:type="dcterms:W3CDTF">2026-03-13T12:24:00Z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0x010100732FA433644DDE40BE7D6A93780ACB83</vt:lpwstr>
  </property>
</Properties>
</file>